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C3284" w14:textId="7C1633FE" w:rsidR="00B11A36" w:rsidRPr="00B11A36" w:rsidRDefault="005B27CC" w:rsidP="00B11A36">
      <w:pPr>
        <w:jc w:val="center"/>
      </w:pPr>
      <w:r>
        <w:rPr>
          <w:noProof/>
        </w:rPr>
        <w:drawing>
          <wp:inline distT="0" distB="0" distL="0" distR="0" wp14:anchorId="5AA3CE37" wp14:editId="44B6053F">
            <wp:extent cx="1879600" cy="730936"/>
            <wp:effectExtent l="0" t="0" r="6350" b="0"/>
            <wp:docPr id="3" name="Picture 3"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font, logo, graphic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1168" cy="750990"/>
                    </a:xfrm>
                    <a:prstGeom prst="rect">
                      <a:avLst/>
                    </a:prstGeom>
                  </pic:spPr>
                </pic:pic>
              </a:graphicData>
            </a:graphic>
          </wp:inline>
        </w:drawing>
      </w:r>
      <w:r w:rsidR="1675F025">
        <w:t xml:space="preserve">                                    </w:t>
      </w:r>
      <w:r>
        <w:t xml:space="preserve">                              </w:t>
      </w:r>
      <w:r w:rsidR="1675F025">
        <w:t xml:space="preserve">     </w:t>
      </w:r>
      <w:r w:rsidR="00B76BB3">
        <w:rPr>
          <w:noProof/>
        </w:rPr>
        <w:drawing>
          <wp:inline distT="0" distB="0" distL="0" distR="0" wp14:anchorId="5ED10879" wp14:editId="5B279CFE">
            <wp:extent cx="2199814" cy="317500"/>
            <wp:effectExtent l="0" t="0" r="0" b="6350"/>
            <wp:docPr id="1" name="Picture 1" descr="C:\Users\dclark\AppData\Local\Microsoft\Windows\INetCache\Content.Outlook\G363XZC3\FMS NYES service logo copy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7249" cy="334449"/>
                    </a:xfrm>
                    <a:prstGeom prst="rect">
                      <a:avLst/>
                    </a:prstGeom>
                  </pic:spPr>
                </pic:pic>
              </a:graphicData>
            </a:graphic>
          </wp:inline>
        </w:drawing>
      </w:r>
    </w:p>
    <w:p w14:paraId="53B3E7B4" w14:textId="6EEEB030" w:rsidR="2F6CC83C" w:rsidRPr="000934A6" w:rsidRDefault="00EE2D22" w:rsidP="000934A6">
      <w:pPr>
        <w:jc w:val="center"/>
        <w:rPr>
          <w:b/>
          <w:bCs/>
          <w:color w:val="FFC000" w:themeColor="accent4"/>
          <w:sz w:val="36"/>
          <w:szCs w:val="36"/>
        </w:rPr>
      </w:pPr>
      <w:r w:rsidRPr="00434941">
        <w:rPr>
          <w:b/>
          <w:bCs/>
          <w:color w:val="002060"/>
          <w:sz w:val="36"/>
          <w:szCs w:val="36"/>
        </w:rPr>
        <w:t>S</w:t>
      </w:r>
      <w:r w:rsidR="00434941">
        <w:rPr>
          <w:b/>
          <w:bCs/>
          <w:color w:val="002060"/>
          <w:sz w:val="36"/>
          <w:szCs w:val="36"/>
        </w:rPr>
        <w:t xml:space="preserve">chool </w:t>
      </w:r>
      <w:r w:rsidRPr="00434941">
        <w:rPr>
          <w:b/>
          <w:bCs/>
          <w:color w:val="002060"/>
          <w:sz w:val="36"/>
          <w:szCs w:val="36"/>
        </w:rPr>
        <w:t>R</w:t>
      </w:r>
      <w:r w:rsidR="00434941">
        <w:rPr>
          <w:b/>
          <w:bCs/>
          <w:color w:val="002060"/>
          <w:sz w:val="36"/>
          <w:szCs w:val="36"/>
        </w:rPr>
        <w:t xml:space="preserve">esource </w:t>
      </w:r>
      <w:r w:rsidRPr="00434941">
        <w:rPr>
          <w:b/>
          <w:bCs/>
          <w:color w:val="002060"/>
          <w:sz w:val="36"/>
          <w:szCs w:val="36"/>
        </w:rPr>
        <w:t>M</w:t>
      </w:r>
      <w:r w:rsidR="00434941">
        <w:rPr>
          <w:b/>
          <w:bCs/>
          <w:color w:val="002060"/>
          <w:sz w:val="36"/>
          <w:szCs w:val="36"/>
        </w:rPr>
        <w:t xml:space="preserve">anagement </w:t>
      </w:r>
      <w:r w:rsidRPr="00434941">
        <w:rPr>
          <w:b/>
          <w:bCs/>
          <w:color w:val="002060"/>
          <w:sz w:val="36"/>
          <w:szCs w:val="36"/>
        </w:rPr>
        <w:t>A</w:t>
      </w:r>
      <w:r w:rsidR="00434941">
        <w:rPr>
          <w:b/>
          <w:bCs/>
          <w:color w:val="002060"/>
          <w:sz w:val="36"/>
          <w:szCs w:val="36"/>
        </w:rPr>
        <w:t xml:space="preserve">dvisor (SRMA) </w:t>
      </w:r>
      <w:r w:rsidR="003F64FC" w:rsidRPr="00434941">
        <w:rPr>
          <w:b/>
          <w:bCs/>
          <w:color w:val="002060"/>
          <w:sz w:val="36"/>
          <w:szCs w:val="36"/>
        </w:rPr>
        <w:t xml:space="preserve">Application </w:t>
      </w:r>
    </w:p>
    <w:p w14:paraId="6E4249B6" w14:textId="66B496D7" w:rsidR="00B741D2" w:rsidRPr="00434941" w:rsidRDefault="00B741D2" w:rsidP="2F6CC83C">
      <w:pPr>
        <w:jc w:val="both"/>
        <w:rPr>
          <w:b/>
          <w:bCs/>
          <w:color w:val="002060"/>
          <w:sz w:val="24"/>
          <w:szCs w:val="24"/>
        </w:rPr>
      </w:pPr>
      <w:r w:rsidRPr="00434941">
        <w:rPr>
          <w:b/>
          <w:bCs/>
          <w:color w:val="002060"/>
          <w:sz w:val="24"/>
          <w:szCs w:val="24"/>
        </w:rPr>
        <w:t>BACKGROUND ON SRMAs</w:t>
      </w:r>
    </w:p>
    <w:p w14:paraId="7001C1DA" w14:textId="58C107FB" w:rsidR="009D0FAC" w:rsidRPr="000934A6" w:rsidRDefault="00B741D2" w:rsidP="2F6CC83C">
      <w:pPr>
        <w:jc w:val="both"/>
        <w:rPr>
          <w:rFonts w:ascii="Arial" w:eastAsia="Arial" w:hAnsi="Arial" w:cs="Arial"/>
          <w:color w:val="002060"/>
          <w:sz w:val="20"/>
          <w:szCs w:val="20"/>
        </w:rPr>
      </w:pPr>
      <w:r w:rsidRPr="000934A6">
        <w:rPr>
          <w:rFonts w:ascii="Arial" w:eastAsia="Arial" w:hAnsi="Arial" w:cs="Arial"/>
          <w:color w:val="002060"/>
          <w:sz w:val="20"/>
          <w:szCs w:val="20"/>
        </w:rPr>
        <w:t xml:space="preserve">The role of an SRMA </w:t>
      </w:r>
      <w:r w:rsidR="006C279A">
        <w:rPr>
          <w:rFonts w:ascii="Arial" w:eastAsia="Arial" w:hAnsi="Arial" w:cs="Arial"/>
          <w:color w:val="002060"/>
          <w:sz w:val="20"/>
          <w:szCs w:val="20"/>
        </w:rPr>
        <w:t>is</w:t>
      </w:r>
      <w:r w:rsidRPr="000934A6">
        <w:rPr>
          <w:rFonts w:ascii="Arial" w:eastAsia="Arial" w:hAnsi="Arial" w:cs="Arial"/>
          <w:color w:val="002060"/>
          <w:sz w:val="20"/>
          <w:szCs w:val="20"/>
        </w:rPr>
        <w:t xml:space="preserve"> to support </w:t>
      </w:r>
      <w:r w:rsidR="00434941">
        <w:rPr>
          <w:rFonts w:ascii="Arial" w:eastAsia="Arial" w:hAnsi="Arial" w:cs="Arial"/>
          <w:color w:val="002060"/>
          <w:sz w:val="20"/>
          <w:szCs w:val="20"/>
        </w:rPr>
        <w:t>A</w:t>
      </w:r>
      <w:r w:rsidRPr="000934A6">
        <w:rPr>
          <w:rFonts w:ascii="Arial" w:eastAsia="Arial" w:hAnsi="Arial" w:cs="Arial"/>
          <w:color w:val="002060"/>
          <w:sz w:val="20"/>
          <w:szCs w:val="20"/>
        </w:rPr>
        <w:t xml:space="preserve">cademy </w:t>
      </w:r>
      <w:r w:rsidR="00434941">
        <w:rPr>
          <w:rFonts w:ascii="Arial" w:eastAsia="Arial" w:hAnsi="Arial" w:cs="Arial"/>
          <w:color w:val="002060"/>
          <w:sz w:val="20"/>
          <w:szCs w:val="20"/>
        </w:rPr>
        <w:t>T</w:t>
      </w:r>
      <w:r w:rsidRPr="000934A6">
        <w:rPr>
          <w:rFonts w:ascii="Arial" w:eastAsia="Arial" w:hAnsi="Arial" w:cs="Arial"/>
          <w:color w:val="002060"/>
          <w:sz w:val="20"/>
          <w:szCs w:val="20"/>
        </w:rPr>
        <w:t xml:space="preserve">rusts and </w:t>
      </w:r>
      <w:r w:rsidR="00434941">
        <w:rPr>
          <w:rFonts w:ascii="Arial" w:eastAsia="Arial" w:hAnsi="Arial" w:cs="Arial"/>
          <w:color w:val="002060"/>
          <w:sz w:val="20"/>
          <w:szCs w:val="20"/>
        </w:rPr>
        <w:t>L</w:t>
      </w:r>
      <w:r w:rsidRPr="000934A6">
        <w:rPr>
          <w:rFonts w:ascii="Arial" w:eastAsia="Arial" w:hAnsi="Arial" w:cs="Arial"/>
          <w:color w:val="002060"/>
          <w:sz w:val="20"/>
          <w:szCs w:val="20"/>
        </w:rPr>
        <w:t xml:space="preserve">ocal </w:t>
      </w:r>
      <w:r w:rsidR="00434941">
        <w:rPr>
          <w:rFonts w:ascii="Arial" w:eastAsia="Arial" w:hAnsi="Arial" w:cs="Arial"/>
          <w:color w:val="002060"/>
          <w:sz w:val="20"/>
          <w:szCs w:val="20"/>
        </w:rPr>
        <w:t>A</w:t>
      </w:r>
      <w:r w:rsidRPr="000934A6">
        <w:rPr>
          <w:rFonts w:ascii="Arial" w:eastAsia="Arial" w:hAnsi="Arial" w:cs="Arial"/>
          <w:color w:val="002060"/>
          <w:sz w:val="20"/>
          <w:szCs w:val="20"/>
        </w:rPr>
        <w:t xml:space="preserve">uthority </w:t>
      </w:r>
      <w:r w:rsidR="00434941">
        <w:rPr>
          <w:rFonts w:ascii="Arial" w:eastAsia="Arial" w:hAnsi="Arial" w:cs="Arial"/>
          <w:color w:val="002060"/>
          <w:sz w:val="20"/>
          <w:szCs w:val="20"/>
        </w:rPr>
        <w:t>M</w:t>
      </w:r>
      <w:r w:rsidRPr="000934A6">
        <w:rPr>
          <w:rFonts w:ascii="Arial" w:eastAsia="Arial" w:hAnsi="Arial" w:cs="Arial"/>
          <w:color w:val="002060"/>
          <w:sz w:val="20"/>
          <w:szCs w:val="20"/>
        </w:rPr>
        <w:t xml:space="preserve">aintained </w:t>
      </w:r>
      <w:r w:rsidR="00434941">
        <w:rPr>
          <w:rFonts w:ascii="Arial" w:eastAsia="Arial" w:hAnsi="Arial" w:cs="Arial"/>
          <w:color w:val="002060"/>
          <w:sz w:val="20"/>
          <w:szCs w:val="20"/>
        </w:rPr>
        <w:t>S</w:t>
      </w:r>
      <w:r w:rsidRPr="000934A6">
        <w:rPr>
          <w:rFonts w:ascii="Arial" w:eastAsia="Arial" w:hAnsi="Arial" w:cs="Arial"/>
          <w:color w:val="002060"/>
          <w:sz w:val="20"/>
          <w:szCs w:val="20"/>
        </w:rPr>
        <w:t>chools</w:t>
      </w:r>
      <w:r w:rsidR="009D0FAC" w:rsidRPr="000934A6">
        <w:rPr>
          <w:rFonts w:ascii="Arial" w:eastAsia="Arial" w:hAnsi="Arial" w:cs="Arial"/>
          <w:color w:val="002060"/>
          <w:sz w:val="20"/>
          <w:szCs w:val="20"/>
        </w:rPr>
        <w:t xml:space="preserve"> to identify and further develop best practise or</w:t>
      </w:r>
      <w:r w:rsidRPr="000934A6">
        <w:rPr>
          <w:rFonts w:ascii="Arial" w:eastAsia="Arial" w:hAnsi="Arial" w:cs="Arial"/>
          <w:color w:val="002060"/>
          <w:sz w:val="20"/>
          <w:szCs w:val="20"/>
        </w:rPr>
        <w:t xml:space="preserve"> </w:t>
      </w:r>
      <w:r w:rsidR="009D0FAC" w:rsidRPr="000934A6">
        <w:rPr>
          <w:rFonts w:ascii="Arial" w:eastAsia="Arial" w:hAnsi="Arial" w:cs="Arial"/>
          <w:color w:val="002060"/>
          <w:sz w:val="20"/>
          <w:szCs w:val="20"/>
        </w:rPr>
        <w:t>offer</w:t>
      </w:r>
      <w:r w:rsidRPr="000934A6">
        <w:rPr>
          <w:rFonts w:ascii="Arial" w:eastAsia="Arial" w:hAnsi="Arial" w:cs="Arial"/>
          <w:color w:val="002060"/>
          <w:sz w:val="20"/>
          <w:szCs w:val="20"/>
        </w:rPr>
        <w:t xml:space="preserve"> support to improve their financial health. </w:t>
      </w:r>
    </w:p>
    <w:p w14:paraId="0012ABC7" w14:textId="578BFD7B" w:rsidR="00B741D2" w:rsidRPr="000934A6" w:rsidRDefault="00B741D2" w:rsidP="2F6CC83C">
      <w:pPr>
        <w:jc w:val="both"/>
        <w:rPr>
          <w:rFonts w:ascii="Arial" w:eastAsia="Arial" w:hAnsi="Arial" w:cs="Arial"/>
          <w:color w:val="002060"/>
          <w:sz w:val="20"/>
          <w:szCs w:val="20"/>
        </w:rPr>
      </w:pPr>
      <w:r w:rsidRPr="000934A6">
        <w:rPr>
          <w:rFonts w:ascii="Arial" w:eastAsia="Arial" w:hAnsi="Arial" w:cs="Arial"/>
          <w:color w:val="002060"/>
          <w:sz w:val="20"/>
          <w:szCs w:val="20"/>
        </w:rPr>
        <w:t>SRMAs take a holistic view of the school’s/trust’s financial situation, including consideration of the following issues:</w:t>
      </w:r>
    </w:p>
    <w:p w14:paraId="6754B10E" w14:textId="1754F784" w:rsidR="00B741D2" w:rsidRPr="000934A6" w:rsidRDefault="00B741D2" w:rsidP="01AB2EE6">
      <w:pPr>
        <w:pStyle w:val="ListParagraph"/>
        <w:numPr>
          <w:ilvl w:val="0"/>
          <w:numId w:val="5"/>
        </w:numPr>
        <w:jc w:val="both"/>
        <w:rPr>
          <w:rFonts w:ascii="Arial" w:eastAsia="Arial" w:hAnsi="Arial" w:cs="Arial"/>
          <w:i/>
          <w:iCs/>
          <w:color w:val="002060"/>
          <w:sz w:val="20"/>
          <w:szCs w:val="20"/>
        </w:rPr>
      </w:pPr>
      <w:r w:rsidRPr="000934A6">
        <w:rPr>
          <w:rFonts w:ascii="Arial" w:eastAsia="Arial" w:hAnsi="Arial" w:cs="Arial"/>
          <w:color w:val="002060"/>
          <w:sz w:val="20"/>
          <w:szCs w:val="20"/>
        </w:rPr>
        <w:t xml:space="preserve">Human resources: Effective curriculum delivery, workforce planning and wider use of staff and leadership time </w:t>
      </w:r>
      <w:proofErr w:type="gramStart"/>
      <w:r w:rsidRPr="000934A6">
        <w:rPr>
          <w:rFonts w:ascii="Arial" w:eastAsia="Arial" w:hAnsi="Arial" w:cs="Arial"/>
          <w:color w:val="002060"/>
          <w:sz w:val="20"/>
          <w:szCs w:val="20"/>
        </w:rPr>
        <w:t>through the use of</w:t>
      </w:r>
      <w:proofErr w:type="gramEnd"/>
      <w:r w:rsidRPr="000934A6">
        <w:rPr>
          <w:rFonts w:ascii="Arial" w:eastAsia="Arial" w:hAnsi="Arial" w:cs="Arial"/>
          <w:color w:val="002060"/>
          <w:sz w:val="20"/>
          <w:szCs w:val="20"/>
        </w:rPr>
        <w:t xml:space="preserve"> Integrated Curriculum and Financial Planning (ICFP)</w:t>
      </w:r>
      <w:r w:rsidR="006C279A">
        <w:rPr>
          <w:rFonts w:ascii="Arial" w:eastAsia="Arial" w:hAnsi="Arial" w:cs="Arial"/>
          <w:color w:val="002060"/>
          <w:sz w:val="20"/>
          <w:szCs w:val="20"/>
        </w:rPr>
        <w:t>.</w:t>
      </w:r>
    </w:p>
    <w:p w14:paraId="37195608" w14:textId="75E33C33" w:rsidR="00B741D2" w:rsidRPr="000934A6" w:rsidRDefault="00B741D2" w:rsidP="01AB2EE6">
      <w:pPr>
        <w:pStyle w:val="ListParagraph"/>
        <w:numPr>
          <w:ilvl w:val="0"/>
          <w:numId w:val="5"/>
        </w:numPr>
        <w:jc w:val="both"/>
        <w:rPr>
          <w:rFonts w:ascii="Arial" w:eastAsia="Arial" w:hAnsi="Arial" w:cs="Arial"/>
          <w:i/>
          <w:iCs/>
          <w:color w:val="002060"/>
          <w:sz w:val="20"/>
          <w:szCs w:val="20"/>
        </w:rPr>
      </w:pPr>
      <w:r w:rsidRPr="000934A6">
        <w:rPr>
          <w:rFonts w:ascii="Arial" w:eastAsia="Arial" w:hAnsi="Arial" w:cs="Arial"/>
          <w:color w:val="002060"/>
          <w:sz w:val="20"/>
          <w:szCs w:val="20"/>
        </w:rPr>
        <w:t>School management and governance: financial management and challenge across the senior leadership team and board of governors</w:t>
      </w:r>
      <w:r w:rsidR="006C279A">
        <w:rPr>
          <w:rFonts w:ascii="Arial" w:eastAsia="Arial" w:hAnsi="Arial" w:cs="Arial"/>
          <w:color w:val="002060"/>
          <w:sz w:val="20"/>
          <w:szCs w:val="20"/>
        </w:rPr>
        <w:t>.</w:t>
      </w:r>
    </w:p>
    <w:p w14:paraId="62064041" w14:textId="72D2C6BA" w:rsidR="00B741D2" w:rsidRPr="000934A6" w:rsidRDefault="00B741D2" w:rsidP="01AB2EE6">
      <w:pPr>
        <w:pStyle w:val="ListParagraph"/>
        <w:numPr>
          <w:ilvl w:val="0"/>
          <w:numId w:val="5"/>
        </w:numPr>
        <w:jc w:val="both"/>
        <w:rPr>
          <w:rFonts w:ascii="Arial" w:eastAsia="Arial" w:hAnsi="Arial" w:cs="Arial"/>
          <w:i/>
          <w:iCs/>
          <w:color w:val="002060"/>
          <w:sz w:val="20"/>
          <w:szCs w:val="20"/>
        </w:rPr>
      </w:pPr>
      <w:r w:rsidRPr="000934A6">
        <w:rPr>
          <w:rFonts w:ascii="Arial" w:eastAsia="Arial" w:hAnsi="Arial" w:cs="Arial"/>
          <w:color w:val="002060"/>
          <w:sz w:val="20"/>
          <w:szCs w:val="20"/>
        </w:rPr>
        <w:t>Resources: Procurement (including, for example, consideration of National Deals, schools’ buying strategies etc.), value for money, capital finance and estate management.</w:t>
      </w:r>
    </w:p>
    <w:p w14:paraId="1B1EB14D" w14:textId="237D19FB" w:rsidR="009D0FAC" w:rsidRPr="000934A6" w:rsidRDefault="009D0FAC" w:rsidP="01AB2EE6">
      <w:pPr>
        <w:pStyle w:val="ListParagraph"/>
        <w:numPr>
          <w:ilvl w:val="0"/>
          <w:numId w:val="5"/>
        </w:numPr>
        <w:jc w:val="both"/>
        <w:rPr>
          <w:rFonts w:ascii="Arial" w:eastAsia="Arial" w:hAnsi="Arial" w:cs="Arial"/>
          <w:i/>
          <w:iCs/>
          <w:color w:val="002060"/>
          <w:sz w:val="20"/>
          <w:szCs w:val="20"/>
        </w:rPr>
      </w:pPr>
      <w:r w:rsidRPr="000934A6">
        <w:rPr>
          <w:rFonts w:ascii="Arial" w:eastAsia="Arial" w:hAnsi="Arial" w:cs="Arial"/>
          <w:color w:val="002060"/>
          <w:sz w:val="20"/>
          <w:szCs w:val="20"/>
        </w:rPr>
        <w:t xml:space="preserve">Asset Management: Good Estates Management and strategic vision for the </w:t>
      </w:r>
      <w:r w:rsidR="006C279A" w:rsidRPr="000934A6">
        <w:rPr>
          <w:rFonts w:ascii="Arial" w:eastAsia="Arial" w:hAnsi="Arial" w:cs="Arial"/>
          <w:color w:val="002060"/>
          <w:sz w:val="20"/>
          <w:szCs w:val="20"/>
        </w:rPr>
        <w:t>schools’</w:t>
      </w:r>
      <w:r w:rsidRPr="000934A6">
        <w:rPr>
          <w:rFonts w:ascii="Arial" w:eastAsia="Arial" w:hAnsi="Arial" w:cs="Arial"/>
          <w:color w:val="002060"/>
          <w:sz w:val="20"/>
          <w:szCs w:val="20"/>
        </w:rPr>
        <w:t xml:space="preserve"> </w:t>
      </w:r>
      <w:r w:rsidR="00434941">
        <w:rPr>
          <w:rFonts w:ascii="Arial" w:eastAsia="Arial" w:hAnsi="Arial" w:cs="Arial"/>
          <w:color w:val="002060"/>
          <w:sz w:val="20"/>
          <w:szCs w:val="20"/>
        </w:rPr>
        <w:t>a</w:t>
      </w:r>
      <w:r w:rsidRPr="000934A6">
        <w:rPr>
          <w:rFonts w:ascii="Arial" w:eastAsia="Arial" w:hAnsi="Arial" w:cs="Arial"/>
          <w:color w:val="002060"/>
          <w:sz w:val="20"/>
          <w:szCs w:val="20"/>
        </w:rPr>
        <w:t>ssets.</w:t>
      </w:r>
    </w:p>
    <w:p w14:paraId="24DBE52B" w14:textId="5DD72982" w:rsidR="00B741D2" w:rsidRPr="000934A6" w:rsidRDefault="00B741D2" w:rsidP="2F6CC83C">
      <w:pPr>
        <w:jc w:val="both"/>
        <w:rPr>
          <w:rFonts w:ascii="Arial" w:eastAsia="Arial" w:hAnsi="Arial" w:cs="Arial"/>
          <w:color w:val="002060"/>
          <w:sz w:val="20"/>
          <w:szCs w:val="20"/>
        </w:rPr>
      </w:pPr>
      <w:r w:rsidRPr="000934A6">
        <w:rPr>
          <w:rFonts w:ascii="Arial" w:eastAsia="Arial" w:hAnsi="Arial" w:cs="Arial"/>
          <w:color w:val="002060"/>
          <w:sz w:val="20"/>
          <w:szCs w:val="20"/>
        </w:rPr>
        <w:t xml:space="preserve">SRMAs support effective resource management by providing independent and impartial advice to schools and trusts on how to maximise resources </w:t>
      </w:r>
      <w:proofErr w:type="gramStart"/>
      <w:r w:rsidRPr="000934A6">
        <w:rPr>
          <w:rFonts w:ascii="Arial" w:eastAsia="Arial" w:hAnsi="Arial" w:cs="Arial"/>
          <w:color w:val="002060"/>
          <w:sz w:val="20"/>
          <w:szCs w:val="20"/>
        </w:rPr>
        <w:t>in order to</w:t>
      </w:r>
      <w:proofErr w:type="gramEnd"/>
      <w:r w:rsidRPr="000934A6">
        <w:rPr>
          <w:rFonts w:ascii="Arial" w:eastAsia="Arial" w:hAnsi="Arial" w:cs="Arial"/>
          <w:color w:val="002060"/>
          <w:sz w:val="20"/>
          <w:szCs w:val="20"/>
        </w:rPr>
        <w:t xml:space="preserve"> maintain and improve educational outcomes for all pupils, including those with SEN</w:t>
      </w:r>
      <w:r w:rsidR="00434941">
        <w:rPr>
          <w:rFonts w:ascii="Arial" w:eastAsia="Arial" w:hAnsi="Arial" w:cs="Arial"/>
          <w:color w:val="002060"/>
          <w:sz w:val="20"/>
          <w:szCs w:val="20"/>
        </w:rPr>
        <w:t>D</w:t>
      </w:r>
      <w:r w:rsidRPr="000934A6">
        <w:rPr>
          <w:rFonts w:ascii="Arial" w:eastAsia="Arial" w:hAnsi="Arial" w:cs="Arial"/>
          <w:color w:val="002060"/>
          <w:sz w:val="20"/>
          <w:szCs w:val="20"/>
        </w:rPr>
        <w:t xml:space="preserve">.  SRMAs should take into account the nature </w:t>
      </w:r>
      <w:r w:rsidR="009D0FAC" w:rsidRPr="000934A6">
        <w:rPr>
          <w:rFonts w:ascii="Arial" w:eastAsia="Arial" w:hAnsi="Arial" w:cs="Arial"/>
          <w:color w:val="002060"/>
          <w:sz w:val="20"/>
          <w:szCs w:val="20"/>
        </w:rPr>
        <w:t xml:space="preserve">and context </w:t>
      </w:r>
      <w:r w:rsidRPr="000934A6">
        <w:rPr>
          <w:rFonts w:ascii="Arial" w:eastAsia="Arial" w:hAnsi="Arial" w:cs="Arial"/>
          <w:color w:val="002060"/>
          <w:sz w:val="20"/>
          <w:szCs w:val="20"/>
        </w:rPr>
        <w:t xml:space="preserve">of the school, </w:t>
      </w:r>
      <w:proofErr w:type="gramStart"/>
      <w:r w:rsidRPr="000934A6">
        <w:rPr>
          <w:rFonts w:ascii="Arial" w:eastAsia="Arial" w:hAnsi="Arial" w:cs="Arial"/>
          <w:color w:val="002060"/>
          <w:sz w:val="20"/>
          <w:szCs w:val="20"/>
        </w:rPr>
        <w:t>i.e.</w:t>
      </w:r>
      <w:proofErr w:type="gramEnd"/>
      <w:r w:rsidRPr="000934A6">
        <w:rPr>
          <w:rFonts w:ascii="Arial" w:eastAsia="Arial" w:hAnsi="Arial" w:cs="Arial"/>
          <w:color w:val="002060"/>
          <w:sz w:val="20"/>
          <w:szCs w:val="20"/>
        </w:rPr>
        <w:t xml:space="preserve"> whether it is academy or maintained, MAT or SAT, mainstream, special or Alternative Provision, primary or secondary, and whether it is a faith school. </w:t>
      </w:r>
    </w:p>
    <w:p w14:paraId="78D97CC8" w14:textId="226044C8" w:rsidR="000934A6" w:rsidRPr="000934A6" w:rsidRDefault="00B741D2" w:rsidP="2F6CC83C">
      <w:pPr>
        <w:jc w:val="both"/>
        <w:rPr>
          <w:rFonts w:ascii="Arial" w:eastAsia="Arial" w:hAnsi="Arial" w:cs="Arial"/>
          <w:color w:val="002060"/>
          <w:sz w:val="20"/>
          <w:szCs w:val="20"/>
        </w:rPr>
      </w:pPr>
      <w:r w:rsidRPr="000934A6">
        <w:rPr>
          <w:rFonts w:ascii="Arial" w:eastAsia="Arial" w:hAnsi="Arial" w:cs="Arial"/>
          <w:color w:val="002060"/>
          <w:sz w:val="20"/>
          <w:szCs w:val="20"/>
        </w:rPr>
        <w:t>SRMA</w:t>
      </w:r>
      <w:r w:rsidR="000934A6" w:rsidRPr="000934A6">
        <w:rPr>
          <w:rFonts w:ascii="Arial" w:eastAsia="Arial" w:hAnsi="Arial" w:cs="Arial"/>
          <w:color w:val="002060"/>
          <w:sz w:val="20"/>
          <w:szCs w:val="20"/>
        </w:rPr>
        <w:t xml:space="preserve">s can offer support in </w:t>
      </w:r>
      <w:proofErr w:type="gramStart"/>
      <w:r w:rsidR="000934A6" w:rsidRPr="000934A6">
        <w:rPr>
          <w:rFonts w:ascii="Arial" w:eastAsia="Arial" w:hAnsi="Arial" w:cs="Arial"/>
          <w:color w:val="002060"/>
          <w:sz w:val="20"/>
          <w:szCs w:val="20"/>
        </w:rPr>
        <w:t>a number of</w:t>
      </w:r>
      <w:proofErr w:type="gramEnd"/>
      <w:r w:rsidR="000934A6" w:rsidRPr="000934A6">
        <w:rPr>
          <w:rFonts w:ascii="Arial" w:eastAsia="Arial" w:hAnsi="Arial" w:cs="Arial"/>
          <w:color w:val="002060"/>
          <w:sz w:val="20"/>
          <w:szCs w:val="20"/>
        </w:rPr>
        <w:t xml:space="preserve"> way</w:t>
      </w:r>
      <w:r w:rsidR="00434941">
        <w:rPr>
          <w:rFonts w:ascii="Arial" w:eastAsia="Arial" w:hAnsi="Arial" w:cs="Arial"/>
          <w:color w:val="002060"/>
          <w:sz w:val="20"/>
          <w:szCs w:val="20"/>
        </w:rPr>
        <w:t>s</w:t>
      </w:r>
      <w:r w:rsidR="000934A6" w:rsidRPr="000934A6">
        <w:rPr>
          <w:rFonts w:ascii="Arial" w:eastAsia="Arial" w:hAnsi="Arial" w:cs="Arial"/>
          <w:color w:val="002060"/>
          <w:sz w:val="20"/>
          <w:szCs w:val="20"/>
        </w:rPr>
        <w:t xml:space="preserve"> and are deployed in differing capacities depending upon the individual needs of the school/trust. These include:</w:t>
      </w:r>
    </w:p>
    <w:p w14:paraId="4F6426D2" w14:textId="3214DA1C" w:rsidR="000934A6" w:rsidRPr="000934A6" w:rsidRDefault="000934A6" w:rsidP="2F6CC83C">
      <w:pPr>
        <w:pStyle w:val="ListParagraph"/>
        <w:numPr>
          <w:ilvl w:val="0"/>
          <w:numId w:val="8"/>
        </w:numPr>
        <w:jc w:val="both"/>
        <w:rPr>
          <w:rFonts w:ascii="Arial" w:eastAsia="Arial" w:hAnsi="Arial" w:cs="Arial"/>
          <w:color w:val="002060"/>
          <w:sz w:val="20"/>
          <w:szCs w:val="20"/>
        </w:rPr>
      </w:pPr>
      <w:r w:rsidRPr="000934A6">
        <w:rPr>
          <w:rFonts w:ascii="Arial" w:eastAsia="Arial" w:hAnsi="Arial" w:cs="Arial"/>
          <w:color w:val="002060"/>
          <w:sz w:val="20"/>
          <w:szCs w:val="20"/>
        </w:rPr>
        <w:t>W</w:t>
      </w:r>
      <w:r w:rsidRPr="000934A6">
        <w:rPr>
          <w:rFonts w:ascii="Arial" w:eastAsia="Arial" w:hAnsi="Arial" w:cs="Arial"/>
          <w:color w:val="002060"/>
          <w:sz w:val="20"/>
          <w:szCs w:val="20"/>
        </w:rPr>
        <w:t>here the school or trust is in good financial health, the SRMA shall be required to make recommendations on how the school or trust can further improve its approach to financial management to ensure every possible resource is being directed to the areas that have greatest impact on educational outcomes</w:t>
      </w:r>
      <w:r w:rsidRPr="000934A6">
        <w:rPr>
          <w:rFonts w:ascii="Arial" w:eastAsia="Arial" w:hAnsi="Arial" w:cs="Arial"/>
          <w:color w:val="002060"/>
          <w:sz w:val="20"/>
          <w:szCs w:val="20"/>
        </w:rPr>
        <w:t>;</w:t>
      </w:r>
      <w:r w:rsidRPr="000934A6">
        <w:rPr>
          <w:rFonts w:ascii="Arial" w:eastAsia="Arial" w:hAnsi="Arial" w:cs="Arial"/>
          <w:color w:val="002060"/>
          <w:sz w:val="20"/>
          <w:szCs w:val="20"/>
        </w:rPr>
        <w:t xml:space="preserve"> part of this will be determined by the school or trust’s approach to ICFP.</w:t>
      </w:r>
    </w:p>
    <w:p w14:paraId="5DE2EE28" w14:textId="77777777" w:rsidR="000934A6" w:rsidRPr="000934A6" w:rsidRDefault="000934A6" w:rsidP="2F6CC83C">
      <w:pPr>
        <w:pStyle w:val="ListParagraph"/>
        <w:numPr>
          <w:ilvl w:val="0"/>
          <w:numId w:val="8"/>
        </w:numPr>
        <w:jc w:val="both"/>
        <w:rPr>
          <w:rFonts w:ascii="Arial" w:eastAsia="Arial" w:hAnsi="Arial" w:cs="Arial"/>
          <w:color w:val="002060"/>
          <w:sz w:val="20"/>
          <w:szCs w:val="20"/>
        </w:rPr>
      </w:pPr>
      <w:r w:rsidRPr="000934A6">
        <w:rPr>
          <w:rFonts w:ascii="Arial" w:eastAsia="Arial" w:hAnsi="Arial" w:cs="Arial"/>
          <w:color w:val="002060"/>
          <w:sz w:val="20"/>
          <w:szCs w:val="20"/>
        </w:rPr>
        <w:t>Where a school is experiencing difficulties the SRMA can</w:t>
      </w:r>
      <w:r w:rsidR="00B741D2" w:rsidRPr="000934A6">
        <w:rPr>
          <w:rFonts w:ascii="Arial" w:eastAsia="Arial" w:hAnsi="Arial" w:cs="Arial"/>
          <w:color w:val="002060"/>
          <w:sz w:val="20"/>
          <w:szCs w:val="20"/>
        </w:rPr>
        <w:t xml:space="preserve"> support a school or trust to develop a viable budget plan by examining its financial planning and proposed spending plans.  As part of this, the SRMA will be expected to consider whether the trust or school uses an ICFP approach and, if so, how this is carried out.  This includes identifying whether it uses ICFP diagnostic tools and models and how. </w:t>
      </w:r>
    </w:p>
    <w:p w14:paraId="5045A9BC" w14:textId="77777777" w:rsidR="00434941" w:rsidRDefault="00B741D2" w:rsidP="2F6CC83C">
      <w:pPr>
        <w:pStyle w:val="ListParagraph"/>
        <w:numPr>
          <w:ilvl w:val="0"/>
          <w:numId w:val="8"/>
        </w:numPr>
        <w:jc w:val="both"/>
        <w:rPr>
          <w:rFonts w:ascii="Arial" w:eastAsia="Arial" w:hAnsi="Arial" w:cs="Arial"/>
          <w:color w:val="002060"/>
          <w:sz w:val="20"/>
          <w:szCs w:val="20"/>
        </w:rPr>
      </w:pPr>
      <w:r w:rsidRPr="000934A6">
        <w:rPr>
          <w:rFonts w:ascii="Arial" w:eastAsia="Arial" w:hAnsi="Arial" w:cs="Arial"/>
          <w:color w:val="002060"/>
          <w:sz w:val="20"/>
          <w:szCs w:val="20"/>
        </w:rPr>
        <w:t xml:space="preserve">Where the trust or school does take an ICFP approach, the SRMA shall work through the key metrics to identify options that could potentially deliver improvements in the way staff are deployed. </w:t>
      </w:r>
    </w:p>
    <w:p w14:paraId="2EF465F9" w14:textId="3F5FB9CE" w:rsidR="00B741D2" w:rsidRPr="000934A6" w:rsidRDefault="00B741D2" w:rsidP="2F6CC83C">
      <w:pPr>
        <w:pStyle w:val="ListParagraph"/>
        <w:numPr>
          <w:ilvl w:val="0"/>
          <w:numId w:val="8"/>
        </w:numPr>
        <w:jc w:val="both"/>
        <w:rPr>
          <w:rFonts w:ascii="Arial" w:eastAsia="Arial" w:hAnsi="Arial" w:cs="Arial"/>
          <w:color w:val="002060"/>
          <w:sz w:val="20"/>
          <w:szCs w:val="20"/>
        </w:rPr>
      </w:pPr>
      <w:r w:rsidRPr="000934A6">
        <w:rPr>
          <w:rFonts w:ascii="Arial" w:eastAsia="Arial" w:hAnsi="Arial" w:cs="Arial"/>
          <w:color w:val="002060"/>
          <w:sz w:val="20"/>
          <w:szCs w:val="20"/>
        </w:rPr>
        <w:t>Where the trust or school does not</w:t>
      </w:r>
      <w:r w:rsidR="00434941">
        <w:rPr>
          <w:rFonts w:ascii="Arial" w:eastAsia="Arial" w:hAnsi="Arial" w:cs="Arial"/>
          <w:color w:val="002060"/>
          <w:sz w:val="20"/>
          <w:szCs w:val="20"/>
        </w:rPr>
        <w:t xml:space="preserve"> use ICFP</w:t>
      </w:r>
      <w:r w:rsidRPr="000934A6">
        <w:rPr>
          <w:rFonts w:ascii="Arial" w:eastAsia="Arial" w:hAnsi="Arial" w:cs="Arial"/>
          <w:color w:val="002060"/>
          <w:sz w:val="20"/>
          <w:szCs w:val="20"/>
        </w:rPr>
        <w:t xml:space="preserve">, the SRMA shall help it introduce ICFP into its planning processes as well as suggesting other options for improvements. </w:t>
      </w:r>
    </w:p>
    <w:p w14:paraId="2F49E323" w14:textId="77777777" w:rsidR="000934A6" w:rsidRPr="000934A6" w:rsidRDefault="000934A6" w:rsidP="2F6CC83C">
      <w:pPr>
        <w:pStyle w:val="ListParagraph"/>
        <w:numPr>
          <w:ilvl w:val="0"/>
          <w:numId w:val="8"/>
        </w:numPr>
        <w:jc w:val="both"/>
        <w:rPr>
          <w:rFonts w:ascii="Arial" w:eastAsia="Arial" w:hAnsi="Arial" w:cs="Arial"/>
          <w:color w:val="002060"/>
          <w:sz w:val="20"/>
          <w:szCs w:val="20"/>
        </w:rPr>
      </w:pPr>
      <w:r w:rsidRPr="000934A6">
        <w:rPr>
          <w:rFonts w:ascii="Arial" w:eastAsia="Arial" w:hAnsi="Arial" w:cs="Arial"/>
          <w:color w:val="002060"/>
          <w:sz w:val="20"/>
          <w:szCs w:val="20"/>
        </w:rPr>
        <w:t>Where a school or trust has a new CFO the SRMA can be deployed as a mentor to support the growth and development of the new CFO.</w:t>
      </w:r>
    </w:p>
    <w:p w14:paraId="70F8D500" w14:textId="3ACEEC3E" w:rsidR="00B741D2" w:rsidRPr="000934A6" w:rsidRDefault="00B741D2" w:rsidP="2F6CC83C">
      <w:pPr>
        <w:pStyle w:val="ListParagraph"/>
        <w:numPr>
          <w:ilvl w:val="0"/>
          <w:numId w:val="8"/>
        </w:numPr>
        <w:jc w:val="both"/>
        <w:rPr>
          <w:rFonts w:ascii="Arial" w:eastAsia="Arial" w:hAnsi="Arial" w:cs="Arial"/>
          <w:color w:val="002060"/>
          <w:sz w:val="20"/>
          <w:szCs w:val="20"/>
        </w:rPr>
      </w:pPr>
      <w:r w:rsidRPr="000934A6">
        <w:rPr>
          <w:rFonts w:ascii="Arial" w:eastAsia="Arial" w:hAnsi="Arial" w:cs="Arial"/>
          <w:color w:val="002060"/>
          <w:sz w:val="20"/>
          <w:szCs w:val="20"/>
        </w:rPr>
        <w:t>In most instances, SRMAs will be expected to carry out a ‘follow-up’ deployment to the same setting at least six months after report submission. The purpose of this deployment will be to check on progress against the recommendations.</w:t>
      </w:r>
    </w:p>
    <w:p w14:paraId="7944C068" w14:textId="60460A04" w:rsidR="00CB4EAE" w:rsidRDefault="00B741D2" w:rsidP="2F6CC83C">
      <w:pPr>
        <w:jc w:val="both"/>
        <w:rPr>
          <w:rFonts w:ascii="Arial" w:eastAsia="Arial" w:hAnsi="Arial" w:cs="Arial"/>
          <w:color w:val="002060"/>
          <w:sz w:val="20"/>
          <w:szCs w:val="20"/>
        </w:rPr>
      </w:pPr>
      <w:r w:rsidRPr="000934A6">
        <w:rPr>
          <w:rFonts w:ascii="Arial" w:eastAsia="Arial" w:hAnsi="Arial" w:cs="Arial"/>
          <w:color w:val="002060"/>
          <w:sz w:val="20"/>
          <w:szCs w:val="20"/>
        </w:rPr>
        <w:t xml:space="preserve">All SRMAs </w:t>
      </w:r>
      <w:r w:rsidRPr="000934A6">
        <w:rPr>
          <w:rFonts w:ascii="Arial" w:eastAsia="Arial" w:hAnsi="Arial" w:cs="Arial"/>
          <w:b/>
          <w:bCs/>
          <w:color w:val="002060"/>
          <w:sz w:val="20"/>
          <w:szCs w:val="20"/>
        </w:rPr>
        <w:t>must carry out a minimum of two deployments per year</w:t>
      </w:r>
      <w:r w:rsidRPr="000934A6">
        <w:rPr>
          <w:rFonts w:ascii="Arial" w:eastAsia="Arial" w:hAnsi="Arial" w:cs="Arial"/>
          <w:color w:val="002060"/>
          <w:sz w:val="20"/>
          <w:szCs w:val="20"/>
        </w:rPr>
        <w:t xml:space="preserve"> (from the date of their accreditation) to maintain their accredited status.</w:t>
      </w:r>
      <w:r w:rsidR="00CB4EAE">
        <w:rPr>
          <w:rFonts w:ascii="Arial" w:eastAsia="Arial" w:hAnsi="Arial" w:cs="Arial"/>
          <w:color w:val="002060"/>
          <w:sz w:val="20"/>
          <w:szCs w:val="20"/>
        </w:rPr>
        <w:t xml:space="preserve"> Full details are available on our website www.northyorks.gov.uk</w:t>
      </w:r>
    </w:p>
    <w:p w14:paraId="16A345C2" w14:textId="77777777" w:rsidR="000934A6" w:rsidRPr="000934A6" w:rsidRDefault="000934A6" w:rsidP="2F6CC83C">
      <w:pPr>
        <w:jc w:val="both"/>
        <w:rPr>
          <w:rFonts w:ascii="Arial" w:eastAsia="Arial" w:hAnsi="Arial" w:cs="Arial"/>
          <w:color w:val="002060"/>
          <w:sz w:val="20"/>
          <w:szCs w:val="20"/>
        </w:rPr>
      </w:pPr>
    </w:p>
    <w:p w14:paraId="533C71B9" w14:textId="715122A6" w:rsidR="556869F4" w:rsidRPr="000934A6" w:rsidRDefault="556869F4" w:rsidP="2F6CC83C">
      <w:pPr>
        <w:jc w:val="both"/>
        <w:rPr>
          <w:rFonts w:ascii="Arial" w:eastAsia="Arial" w:hAnsi="Arial" w:cs="Arial"/>
          <w:b/>
          <w:bCs/>
          <w:color w:val="002060"/>
          <w:sz w:val="24"/>
          <w:szCs w:val="24"/>
        </w:rPr>
      </w:pPr>
      <w:r w:rsidRPr="000934A6">
        <w:rPr>
          <w:rFonts w:ascii="Arial" w:eastAsia="Arial" w:hAnsi="Arial" w:cs="Arial"/>
          <w:b/>
          <w:bCs/>
          <w:color w:val="002060"/>
          <w:sz w:val="24"/>
          <w:szCs w:val="24"/>
        </w:rPr>
        <w:t xml:space="preserve">North </w:t>
      </w:r>
      <w:r w:rsidR="777764BA" w:rsidRPr="000934A6">
        <w:rPr>
          <w:rFonts w:ascii="Arial" w:eastAsia="Arial" w:hAnsi="Arial" w:cs="Arial"/>
          <w:b/>
          <w:bCs/>
          <w:color w:val="002060"/>
          <w:sz w:val="24"/>
          <w:szCs w:val="24"/>
        </w:rPr>
        <w:t>Yorkshire</w:t>
      </w:r>
      <w:r w:rsidRPr="000934A6">
        <w:rPr>
          <w:rFonts w:ascii="Arial" w:eastAsia="Arial" w:hAnsi="Arial" w:cs="Arial"/>
          <w:b/>
          <w:bCs/>
          <w:color w:val="002060"/>
          <w:sz w:val="24"/>
          <w:szCs w:val="24"/>
        </w:rPr>
        <w:t xml:space="preserve"> County Council is committed </w:t>
      </w:r>
      <w:r w:rsidR="22B50374" w:rsidRPr="000934A6">
        <w:rPr>
          <w:rFonts w:ascii="Arial" w:eastAsia="Arial" w:hAnsi="Arial" w:cs="Arial"/>
          <w:b/>
          <w:bCs/>
          <w:color w:val="002060"/>
          <w:sz w:val="24"/>
          <w:szCs w:val="24"/>
        </w:rPr>
        <w:t xml:space="preserve">to safeguarding and promoting the welfare of children and we expect all </w:t>
      </w:r>
      <w:r w:rsidR="3E37E207" w:rsidRPr="000934A6">
        <w:rPr>
          <w:rFonts w:ascii="Arial" w:eastAsia="Arial" w:hAnsi="Arial" w:cs="Arial"/>
          <w:b/>
          <w:bCs/>
          <w:color w:val="002060"/>
          <w:sz w:val="24"/>
          <w:szCs w:val="24"/>
        </w:rPr>
        <w:t xml:space="preserve">SRMA’s </w:t>
      </w:r>
      <w:r w:rsidR="22B50374" w:rsidRPr="000934A6">
        <w:rPr>
          <w:rFonts w:ascii="Arial" w:eastAsia="Arial" w:hAnsi="Arial" w:cs="Arial"/>
          <w:b/>
          <w:bCs/>
          <w:color w:val="002060"/>
          <w:sz w:val="24"/>
          <w:szCs w:val="24"/>
        </w:rPr>
        <w:t xml:space="preserve">to share this commitment.  This post is exempt from the Rehabilitation of Offenders Act 1974; </w:t>
      </w:r>
      <w:r w:rsidR="26A720A1" w:rsidRPr="000934A6">
        <w:rPr>
          <w:rFonts w:ascii="Arial" w:eastAsia="Arial" w:hAnsi="Arial" w:cs="Arial"/>
          <w:b/>
          <w:bCs/>
          <w:color w:val="002060"/>
          <w:sz w:val="24"/>
          <w:szCs w:val="24"/>
        </w:rPr>
        <w:t>safer recruitment</w:t>
      </w:r>
      <w:r w:rsidR="22B50374" w:rsidRPr="000934A6">
        <w:rPr>
          <w:rFonts w:ascii="Arial" w:eastAsia="Arial" w:hAnsi="Arial" w:cs="Arial"/>
          <w:b/>
          <w:bCs/>
          <w:color w:val="002060"/>
          <w:sz w:val="24"/>
          <w:szCs w:val="24"/>
        </w:rPr>
        <w:t xml:space="preserve"> checks will be carried out, including relevant checks with statutory bodie</w:t>
      </w:r>
      <w:r w:rsidR="54C8A26A" w:rsidRPr="000934A6">
        <w:rPr>
          <w:rFonts w:ascii="Arial" w:eastAsia="Arial" w:hAnsi="Arial" w:cs="Arial"/>
          <w:b/>
          <w:bCs/>
          <w:color w:val="002060"/>
          <w:sz w:val="24"/>
          <w:szCs w:val="24"/>
        </w:rPr>
        <w:t>s.</w:t>
      </w:r>
    </w:p>
    <w:p w14:paraId="05A6BD4F" w14:textId="4DC4477A" w:rsidR="2F6CC83C" w:rsidRPr="00434941" w:rsidRDefault="2F6CC83C" w:rsidP="2F6CC83C">
      <w:pPr>
        <w:jc w:val="both"/>
        <w:rPr>
          <w:rFonts w:ascii="Arial" w:eastAsia="Arial" w:hAnsi="Arial" w:cs="Arial"/>
          <w:b/>
          <w:bCs/>
          <w:color w:val="002060"/>
        </w:rPr>
      </w:pPr>
    </w:p>
    <w:p w14:paraId="156D0E58" w14:textId="475F2FA5" w:rsidR="37CB75CA" w:rsidRPr="00434941" w:rsidRDefault="37CB75CA" w:rsidP="2F6CC83C">
      <w:pPr>
        <w:jc w:val="both"/>
        <w:rPr>
          <w:rFonts w:ascii="Arial" w:eastAsia="Arial" w:hAnsi="Arial" w:cs="Arial"/>
          <w:b/>
          <w:bCs/>
          <w:color w:val="002060"/>
          <w:sz w:val="24"/>
          <w:szCs w:val="24"/>
        </w:rPr>
      </w:pPr>
      <w:r w:rsidRPr="00434941">
        <w:rPr>
          <w:rFonts w:ascii="Arial" w:eastAsia="Arial" w:hAnsi="Arial" w:cs="Arial"/>
          <w:b/>
          <w:bCs/>
          <w:color w:val="002060"/>
          <w:sz w:val="24"/>
          <w:szCs w:val="24"/>
        </w:rPr>
        <w:lastRenderedPageBreak/>
        <w:t>ACCREDITATION PROCESS</w:t>
      </w:r>
    </w:p>
    <w:p w14:paraId="323DC71A" w14:textId="5ACC2AC8" w:rsidR="2F6CC83C" w:rsidRDefault="2F6CC83C" w:rsidP="2F6CC83C">
      <w:pPr>
        <w:jc w:val="both"/>
        <w:rPr>
          <w:rFonts w:ascii="Arial" w:eastAsia="Arial" w:hAnsi="Arial" w:cs="Arial"/>
          <w:b/>
          <w:bCs/>
          <w:color w:val="002060"/>
        </w:rPr>
      </w:pPr>
    </w:p>
    <w:tbl>
      <w:tblPr>
        <w:tblStyle w:val="TableGrid"/>
        <w:tblW w:w="0" w:type="auto"/>
        <w:tblLook w:val="04A0" w:firstRow="1" w:lastRow="0" w:firstColumn="1" w:lastColumn="0" w:noHBand="0" w:noVBand="1"/>
      </w:tblPr>
      <w:tblGrid>
        <w:gridCol w:w="6374"/>
        <w:gridCol w:w="4082"/>
      </w:tblGrid>
      <w:tr w:rsidR="00B11A36" w14:paraId="05ACE4EC" w14:textId="77777777" w:rsidTr="01AB2EE6">
        <w:tc>
          <w:tcPr>
            <w:tcW w:w="6374" w:type="dxa"/>
          </w:tcPr>
          <w:p w14:paraId="7FC2DD04" w14:textId="6B012225" w:rsidR="00B11A36" w:rsidRPr="00434941" w:rsidRDefault="49B8396B" w:rsidP="2F6CC83C">
            <w:pPr>
              <w:jc w:val="both"/>
              <w:rPr>
                <w:rFonts w:ascii="Arial" w:eastAsia="Arial" w:hAnsi="Arial" w:cs="Arial"/>
                <w:b/>
                <w:bCs/>
                <w:color w:val="002060"/>
                <w:sz w:val="24"/>
                <w:szCs w:val="24"/>
              </w:rPr>
            </w:pPr>
            <w:r w:rsidRPr="00434941">
              <w:rPr>
                <w:rFonts w:ascii="Arial" w:eastAsia="Arial" w:hAnsi="Arial" w:cs="Arial"/>
                <w:b/>
                <w:bCs/>
                <w:color w:val="002060"/>
                <w:sz w:val="24"/>
                <w:szCs w:val="24"/>
              </w:rPr>
              <w:t>Essential skills for SRMAs</w:t>
            </w:r>
          </w:p>
        </w:tc>
        <w:tc>
          <w:tcPr>
            <w:tcW w:w="4082" w:type="dxa"/>
          </w:tcPr>
          <w:p w14:paraId="71A5EE1E" w14:textId="43B547DC" w:rsidR="00B11A36" w:rsidRPr="00434941" w:rsidRDefault="49B8396B" w:rsidP="2F6CC83C">
            <w:pPr>
              <w:jc w:val="both"/>
              <w:rPr>
                <w:rFonts w:ascii="Arial" w:eastAsia="Arial" w:hAnsi="Arial" w:cs="Arial"/>
                <w:b/>
                <w:bCs/>
                <w:color w:val="002060"/>
                <w:sz w:val="24"/>
                <w:szCs w:val="24"/>
              </w:rPr>
            </w:pPr>
            <w:r w:rsidRPr="00434941">
              <w:rPr>
                <w:rFonts w:ascii="Arial" w:eastAsia="Arial" w:hAnsi="Arial" w:cs="Arial"/>
                <w:b/>
                <w:bCs/>
                <w:color w:val="002060"/>
                <w:sz w:val="24"/>
                <w:szCs w:val="24"/>
              </w:rPr>
              <w:t>Desirable skills for SRMAs</w:t>
            </w:r>
          </w:p>
        </w:tc>
      </w:tr>
      <w:tr w:rsidR="00B11A36" w14:paraId="745B1333" w14:textId="77777777" w:rsidTr="01AB2EE6">
        <w:tc>
          <w:tcPr>
            <w:tcW w:w="6374" w:type="dxa"/>
          </w:tcPr>
          <w:p w14:paraId="5E69602B" w14:textId="6A22A660" w:rsidR="0059658E" w:rsidRDefault="0059658E" w:rsidP="2F6CC83C">
            <w:pPr>
              <w:jc w:val="both"/>
              <w:rPr>
                <w:rFonts w:ascii="Arial" w:eastAsia="Arial" w:hAnsi="Arial" w:cs="Arial"/>
                <w:color w:val="002060"/>
              </w:rPr>
            </w:pPr>
            <w:r>
              <w:rPr>
                <w:rFonts w:ascii="Arial" w:eastAsia="Arial" w:hAnsi="Arial" w:cs="Arial"/>
                <w:color w:val="002060"/>
              </w:rPr>
              <w:t>SRMAs m</w:t>
            </w:r>
            <w:r w:rsidR="49B8396B" w:rsidRPr="2F6CC83C">
              <w:rPr>
                <w:rFonts w:ascii="Arial" w:eastAsia="Arial" w:hAnsi="Arial" w:cs="Arial"/>
                <w:color w:val="002060"/>
              </w:rPr>
              <w:t>ust have</w:t>
            </w:r>
            <w:r>
              <w:rPr>
                <w:rFonts w:ascii="Arial" w:eastAsia="Arial" w:hAnsi="Arial" w:cs="Arial"/>
                <w:color w:val="002060"/>
              </w:rPr>
              <w:t>:</w:t>
            </w:r>
          </w:p>
          <w:p w14:paraId="04E2C2B5" w14:textId="0ADBAEB7" w:rsidR="00B11A36" w:rsidRPr="0059658E" w:rsidRDefault="49B8396B" w:rsidP="0059658E">
            <w:pPr>
              <w:pStyle w:val="ListParagraph"/>
              <w:numPr>
                <w:ilvl w:val="0"/>
                <w:numId w:val="9"/>
              </w:numPr>
              <w:jc w:val="both"/>
              <w:rPr>
                <w:rFonts w:ascii="Arial" w:eastAsia="Arial" w:hAnsi="Arial" w:cs="Arial"/>
                <w:color w:val="002060"/>
              </w:rPr>
            </w:pPr>
            <w:r w:rsidRPr="0059658E">
              <w:rPr>
                <w:rFonts w:ascii="Arial" w:eastAsia="Arial" w:hAnsi="Arial" w:cs="Arial"/>
                <w:color w:val="002060"/>
              </w:rPr>
              <w:t>at least two years’ experience of:</w:t>
            </w:r>
          </w:p>
          <w:p w14:paraId="0A545DDE" w14:textId="57C5E16D" w:rsidR="00B11A36" w:rsidRDefault="0059658E" w:rsidP="0059658E">
            <w:pPr>
              <w:pStyle w:val="ListParagraph"/>
              <w:jc w:val="both"/>
              <w:rPr>
                <w:rFonts w:ascii="Arial" w:eastAsia="Arial" w:hAnsi="Arial" w:cs="Arial"/>
                <w:color w:val="002060"/>
              </w:rPr>
            </w:pPr>
            <w:r>
              <w:rPr>
                <w:rFonts w:ascii="Arial" w:eastAsia="Arial" w:hAnsi="Arial" w:cs="Arial"/>
                <w:color w:val="002060"/>
              </w:rPr>
              <w:t xml:space="preserve">       - </w:t>
            </w:r>
            <w:r w:rsidR="0D559EA2" w:rsidRPr="01AB2EE6">
              <w:rPr>
                <w:rFonts w:ascii="Arial" w:eastAsia="Arial" w:hAnsi="Arial" w:cs="Arial"/>
                <w:color w:val="002060"/>
              </w:rPr>
              <w:t xml:space="preserve">School business management, or </w:t>
            </w:r>
          </w:p>
          <w:p w14:paraId="0C74254D" w14:textId="2DD8A008" w:rsidR="00B11A36" w:rsidRDefault="0059658E" w:rsidP="0059658E">
            <w:pPr>
              <w:pStyle w:val="ListParagraph"/>
              <w:jc w:val="both"/>
              <w:rPr>
                <w:rFonts w:ascii="Arial" w:eastAsia="Arial" w:hAnsi="Arial" w:cs="Arial"/>
                <w:color w:val="002060"/>
              </w:rPr>
            </w:pPr>
            <w:r>
              <w:rPr>
                <w:rFonts w:ascii="Arial" w:eastAsia="Arial" w:hAnsi="Arial" w:cs="Arial"/>
                <w:color w:val="002060"/>
              </w:rPr>
              <w:t xml:space="preserve">       - </w:t>
            </w:r>
            <w:r w:rsidR="0D559EA2" w:rsidRPr="01AB2EE6">
              <w:rPr>
                <w:rFonts w:ascii="Arial" w:eastAsia="Arial" w:hAnsi="Arial" w:cs="Arial"/>
                <w:color w:val="002060"/>
              </w:rPr>
              <w:t xml:space="preserve">Financial management in a school </w:t>
            </w:r>
            <w:proofErr w:type="gramStart"/>
            <w:r w:rsidR="0D559EA2" w:rsidRPr="01AB2EE6">
              <w:rPr>
                <w:rFonts w:ascii="Arial" w:eastAsia="Arial" w:hAnsi="Arial" w:cs="Arial"/>
                <w:color w:val="002060"/>
              </w:rPr>
              <w:t>setting;</w:t>
            </w:r>
            <w:proofErr w:type="gramEnd"/>
          </w:p>
          <w:p w14:paraId="45DFEFEF" w14:textId="77777777" w:rsidR="0059658E" w:rsidRDefault="49B8396B" w:rsidP="2F6CC83C">
            <w:pPr>
              <w:pStyle w:val="ListParagraph"/>
              <w:numPr>
                <w:ilvl w:val="0"/>
                <w:numId w:val="11"/>
              </w:numPr>
              <w:jc w:val="both"/>
              <w:rPr>
                <w:rFonts w:ascii="Arial" w:eastAsia="Arial" w:hAnsi="Arial" w:cs="Arial"/>
                <w:color w:val="002060"/>
              </w:rPr>
            </w:pPr>
            <w:r w:rsidRPr="0059658E">
              <w:rPr>
                <w:rFonts w:ascii="Arial" w:eastAsia="Arial" w:hAnsi="Arial" w:cs="Arial"/>
                <w:color w:val="002060"/>
              </w:rPr>
              <w:t>a good understanding of how the school system works</w:t>
            </w:r>
          </w:p>
          <w:p w14:paraId="2F36A783" w14:textId="2A07168E" w:rsidR="0059658E" w:rsidRDefault="49B8396B" w:rsidP="2F6CC83C">
            <w:pPr>
              <w:pStyle w:val="ListParagraph"/>
              <w:numPr>
                <w:ilvl w:val="0"/>
                <w:numId w:val="11"/>
              </w:numPr>
              <w:jc w:val="both"/>
              <w:rPr>
                <w:rFonts w:ascii="Arial" w:eastAsia="Arial" w:hAnsi="Arial" w:cs="Arial"/>
                <w:color w:val="002060"/>
              </w:rPr>
            </w:pPr>
            <w:r w:rsidRPr="0059658E">
              <w:rPr>
                <w:rFonts w:ascii="Arial" w:eastAsia="Arial" w:hAnsi="Arial" w:cs="Arial"/>
                <w:color w:val="002060"/>
              </w:rPr>
              <w:t>be</w:t>
            </w:r>
            <w:r w:rsidR="0059658E">
              <w:rPr>
                <w:rFonts w:ascii="Arial" w:eastAsia="Arial" w:hAnsi="Arial" w:cs="Arial"/>
                <w:color w:val="002060"/>
              </w:rPr>
              <w:t xml:space="preserve"> </w:t>
            </w:r>
            <w:r w:rsidRPr="0059658E">
              <w:rPr>
                <w:rFonts w:ascii="Arial" w:eastAsia="Arial" w:hAnsi="Arial" w:cs="Arial"/>
                <w:color w:val="002060"/>
              </w:rPr>
              <w:t>exper</w:t>
            </w:r>
            <w:r w:rsidR="0059658E">
              <w:rPr>
                <w:rFonts w:ascii="Arial" w:eastAsia="Arial" w:hAnsi="Arial" w:cs="Arial"/>
                <w:color w:val="002060"/>
              </w:rPr>
              <w:t>ts</w:t>
            </w:r>
            <w:r w:rsidRPr="0059658E">
              <w:rPr>
                <w:rFonts w:ascii="Arial" w:eastAsia="Arial" w:hAnsi="Arial" w:cs="Arial"/>
                <w:color w:val="002060"/>
              </w:rPr>
              <w:t xml:space="preserve"> in the concepts of ICFP and benchmarking.</w:t>
            </w:r>
          </w:p>
          <w:p w14:paraId="54D6D420" w14:textId="24C43F8D" w:rsidR="00B11A36" w:rsidRPr="0059658E" w:rsidRDefault="49B8396B" w:rsidP="2F6CC83C">
            <w:pPr>
              <w:pStyle w:val="ListParagraph"/>
              <w:numPr>
                <w:ilvl w:val="0"/>
                <w:numId w:val="11"/>
              </w:numPr>
              <w:jc w:val="both"/>
              <w:rPr>
                <w:rFonts w:ascii="Arial" w:eastAsia="Arial" w:hAnsi="Arial" w:cs="Arial"/>
                <w:color w:val="002060"/>
              </w:rPr>
            </w:pPr>
            <w:r w:rsidRPr="0059658E">
              <w:rPr>
                <w:rFonts w:ascii="Arial" w:eastAsia="Arial" w:hAnsi="Arial" w:cs="Arial"/>
                <w:color w:val="002060"/>
              </w:rPr>
              <w:t>have a good understanding</w:t>
            </w:r>
            <w:r w:rsidR="0059658E">
              <w:rPr>
                <w:rFonts w:ascii="Arial" w:eastAsia="Arial" w:hAnsi="Arial" w:cs="Arial"/>
                <w:color w:val="002060"/>
              </w:rPr>
              <w:t xml:space="preserve"> of</w:t>
            </w:r>
            <w:r w:rsidRPr="0059658E">
              <w:rPr>
                <w:rFonts w:ascii="Arial" w:eastAsia="Arial" w:hAnsi="Arial" w:cs="Arial"/>
                <w:color w:val="002060"/>
              </w:rPr>
              <w:t xml:space="preserve"> excellent resource management and know how best value from budgets can be obtained through procurement, recruitment, financial </w:t>
            </w:r>
            <w:proofErr w:type="gramStart"/>
            <w:r w:rsidRPr="0059658E">
              <w:rPr>
                <w:rFonts w:ascii="Arial" w:eastAsia="Arial" w:hAnsi="Arial" w:cs="Arial"/>
                <w:color w:val="002060"/>
              </w:rPr>
              <w:t>governance</w:t>
            </w:r>
            <w:proofErr w:type="gramEnd"/>
            <w:r w:rsidRPr="0059658E">
              <w:rPr>
                <w:rFonts w:ascii="Arial" w:eastAsia="Arial" w:hAnsi="Arial" w:cs="Arial"/>
                <w:color w:val="002060"/>
              </w:rPr>
              <w:t xml:space="preserve"> and financial forecasting.</w:t>
            </w:r>
          </w:p>
        </w:tc>
        <w:tc>
          <w:tcPr>
            <w:tcW w:w="4082" w:type="dxa"/>
          </w:tcPr>
          <w:p w14:paraId="7CA49C72" w14:textId="77777777" w:rsidR="00B11A36" w:rsidRDefault="49B8396B" w:rsidP="2F6CC83C">
            <w:pPr>
              <w:jc w:val="both"/>
              <w:rPr>
                <w:rFonts w:ascii="Arial" w:eastAsia="Arial" w:hAnsi="Arial" w:cs="Arial"/>
                <w:color w:val="002060"/>
              </w:rPr>
            </w:pPr>
            <w:r w:rsidRPr="2F6CC83C">
              <w:rPr>
                <w:rFonts w:ascii="Arial" w:eastAsia="Arial" w:hAnsi="Arial" w:cs="Arial"/>
                <w:color w:val="002060"/>
              </w:rPr>
              <w:t>A minimum of two years’ experience as an accountant or similar role.</w:t>
            </w:r>
          </w:p>
          <w:p w14:paraId="5094B7C6" w14:textId="77777777" w:rsidR="00B11A36" w:rsidRDefault="00B11A36" w:rsidP="2F6CC83C">
            <w:pPr>
              <w:jc w:val="both"/>
              <w:rPr>
                <w:rFonts w:ascii="Arial" w:eastAsia="Arial" w:hAnsi="Arial" w:cs="Arial"/>
                <w:color w:val="002060"/>
              </w:rPr>
            </w:pPr>
          </w:p>
        </w:tc>
      </w:tr>
    </w:tbl>
    <w:p w14:paraId="68226E48" w14:textId="4FB646B2" w:rsidR="1D9FC09E" w:rsidRDefault="1D9FC09E" w:rsidP="2F6CC83C">
      <w:pPr>
        <w:jc w:val="both"/>
        <w:rPr>
          <w:b/>
          <w:bCs/>
          <w:color w:val="1F4E79" w:themeColor="accent1" w:themeShade="80"/>
          <w:sz w:val="24"/>
          <w:szCs w:val="24"/>
        </w:rPr>
      </w:pPr>
    </w:p>
    <w:p w14:paraId="7CA8F8AB" w14:textId="419C62CF" w:rsidR="00A62869" w:rsidRDefault="005E41F5" w:rsidP="2F6CC83C">
      <w:pPr>
        <w:jc w:val="both"/>
        <w:rPr>
          <w:rFonts w:ascii="Arial" w:eastAsia="Arial" w:hAnsi="Arial" w:cs="Arial"/>
          <w:color w:val="002060"/>
        </w:rPr>
      </w:pPr>
      <w:r w:rsidRPr="2F6CC83C">
        <w:rPr>
          <w:rFonts w:ascii="Arial" w:eastAsia="Arial" w:hAnsi="Arial" w:cs="Arial"/>
          <w:color w:val="002060"/>
        </w:rPr>
        <w:t>The accreditation process</w:t>
      </w:r>
      <w:r w:rsidR="00A62869" w:rsidRPr="2F6CC83C">
        <w:rPr>
          <w:rFonts w:ascii="Arial" w:eastAsia="Arial" w:hAnsi="Arial" w:cs="Arial"/>
          <w:color w:val="002060"/>
        </w:rPr>
        <w:t xml:space="preserve"> is managed by a company called</w:t>
      </w:r>
      <w:r w:rsidR="60AFACED" w:rsidRPr="2F6CC83C">
        <w:rPr>
          <w:rFonts w:ascii="Arial" w:eastAsia="Arial" w:hAnsi="Arial" w:cs="Arial"/>
          <w:color w:val="002060"/>
        </w:rPr>
        <w:t xml:space="preserve"> </w:t>
      </w:r>
      <w:hyperlink r:id="rId12" w:history="1">
        <w:r w:rsidR="60AFACED" w:rsidRPr="00F8543F">
          <w:rPr>
            <w:rStyle w:val="Hyperlink"/>
            <w:rFonts w:ascii="Arial" w:eastAsia="Arial" w:hAnsi="Arial" w:cs="Arial"/>
          </w:rPr>
          <w:t>EPI</w:t>
        </w:r>
      </w:hyperlink>
      <w:r w:rsidR="00A62869" w:rsidRPr="2F6CC83C">
        <w:rPr>
          <w:rFonts w:ascii="Arial" w:eastAsia="Arial" w:hAnsi="Arial" w:cs="Arial"/>
          <w:color w:val="002060"/>
        </w:rPr>
        <w:t xml:space="preserve"> and</w:t>
      </w:r>
      <w:r w:rsidRPr="2F6CC83C">
        <w:rPr>
          <w:rFonts w:ascii="Arial" w:eastAsia="Arial" w:hAnsi="Arial" w:cs="Arial"/>
          <w:color w:val="002060"/>
        </w:rPr>
        <w:t xml:space="preserve"> involves </w:t>
      </w:r>
      <w:r w:rsidR="00A62869" w:rsidRPr="2F6CC83C">
        <w:rPr>
          <w:rFonts w:ascii="Arial" w:eastAsia="Arial" w:hAnsi="Arial" w:cs="Arial"/>
          <w:color w:val="002060"/>
        </w:rPr>
        <w:t>the following:</w:t>
      </w:r>
    </w:p>
    <w:p w14:paraId="6C220DDE" w14:textId="31CC20DD" w:rsidR="00A62869" w:rsidRPr="00A62869" w:rsidRDefault="00430611" w:rsidP="01AB2EE6">
      <w:pPr>
        <w:pStyle w:val="ListParagraph"/>
        <w:numPr>
          <w:ilvl w:val="0"/>
          <w:numId w:val="7"/>
        </w:numPr>
        <w:jc w:val="both"/>
        <w:rPr>
          <w:rFonts w:ascii="Arial" w:eastAsia="Arial" w:hAnsi="Arial" w:cs="Arial"/>
          <w:b/>
          <w:bCs/>
          <w:color w:val="1F4E79" w:themeColor="accent1" w:themeShade="80"/>
          <w:sz w:val="24"/>
          <w:szCs w:val="24"/>
        </w:rPr>
      </w:pPr>
      <w:r w:rsidRPr="01AB2EE6">
        <w:rPr>
          <w:rFonts w:ascii="Arial" w:eastAsia="Arial" w:hAnsi="Arial" w:cs="Arial"/>
          <w:color w:val="002060"/>
        </w:rPr>
        <w:t>A</w:t>
      </w:r>
      <w:r w:rsidR="005E41F5" w:rsidRPr="01AB2EE6">
        <w:rPr>
          <w:rFonts w:ascii="Arial" w:eastAsia="Arial" w:hAnsi="Arial" w:cs="Arial"/>
          <w:color w:val="002060"/>
        </w:rPr>
        <w:t>ttendance at an online induction event (approx. 1.5hrs)</w:t>
      </w:r>
      <w:r w:rsidR="00A62869" w:rsidRPr="01AB2EE6">
        <w:rPr>
          <w:rFonts w:ascii="Arial" w:eastAsia="Arial" w:hAnsi="Arial" w:cs="Arial"/>
          <w:color w:val="002060"/>
        </w:rPr>
        <w:t xml:space="preserve">. </w:t>
      </w:r>
    </w:p>
    <w:p w14:paraId="6B309A9D" w14:textId="77777777" w:rsidR="00A62869" w:rsidRPr="00A62869" w:rsidRDefault="00A62869" w:rsidP="01AB2EE6">
      <w:pPr>
        <w:pStyle w:val="ListParagraph"/>
        <w:numPr>
          <w:ilvl w:val="0"/>
          <w:numId w:val="7"/>
        </w:numPr>
        <w:jc w:val="both"/>
        <w:rPr>
          <w:rFonts w:ascii="Arial" w:eastAsia="Arial" w:hAnsi="Arial" w:cs="Arial"/>
          <w:b/>
          <w:bCs/>
          <w:color w:val="1F4E79" w:themeColor="accent1" w:themeShade="80"/>
          <w:sz w:val="24"/>
          <w:szCs w:val="24"/>
        </w:rPr>
      </w:pPr>
      <w:r w:rsidRPr="01AB2EE6">
        <w:rPr>
          <w:rFonts w:ascii="Arial" w:eastAsia="Arial" w:hAnsi="Arial" w:cs="Arial"/>
          <w:color w:val="002060"/>
        </w:rPr>
        <w:t xml:space="preserve">A </w:t>
      </w:r>
      <w:proofErr w:type="gramStart"/>
      <w:r w:rsidRPr="01AB2EE6">
        <w:rPr>
          <w:rFonts w:ascii="Arial" w:eastAsia="Arial" w:hAnsi="Arial" w:cs="Arial"/>
          <w:color w:val="002060"/>
        </w:rPr>
        <w:t>one to one</w:t>
      </w:r>
      <w:proofErr w:type="gramEnd"/>
      <w:r w:rsidRPr="01AB2EE6">
        <w:rPr>
          <w:rFonts w:ascii="Arial" w:eastAsia="Arial" w:hAnsi="Arial" w:cs="Arial"/>
          <w:color w:val="002060"/>
        </w:rPr>
        <w:t xml:space="preserve"> call with an experienced SRMA.  </w:t>
      </w:r>
    </w:p>
    <w:p w14:paraId="0FF5B192" w14:textId="7FC1E8D1" w:rsidR="005E41F5" w:rsidRPr="00A62869" w:rsidRDefault="00A62869" w:rsidP="01AB2EE6">
      <w:pPr>
        <w:pStyle w:val="ListParagraph"/>
        <w:numPr>
          <w:ilvl w:val="0"/>
          <w:numId w:val="7"/>
        </w:numPr>
        <w:jc w:val="both"/>
        <w:rPr>
          <w:rFonts w:ascii="Arial" w:eastAsia="Arial" w:hAnsi="Arial" w:cs="Arial"/>
          <w:b/>
          <w:bCs/>
          <w:color w:val="1F4E79" w:themeColor="accent1" w:themeShade="80"/>
          <w:sz w:val="24"/>
          <w:szCs w:val="24"/>
        </w:rPr>
      </w:pPr>
      <w:r w:rsidRPr="01AB2EE6">
        <w:rPr>
          <w:rFonts w:ascii="Arial" w:eastAsia="Arial" w:hAnsi="Arial" w:cs="Arial"/>
          <w:color w:val="002060"/>
        </w:rPr>
        <w:t xml:space="preserve">Completion of a case study.  Candidates will have a </w:t>
      </w:r>
      <w:r w:rsidR="00430611" w:rsidRPr="01AB2EE6">
        <w:rPr>
          <w:rFonts w:ascii="Arial" w:eastAsia="Arial" w:hAnsi="Arial" w:cs="Arial"/>
          <w:color w:val="002060"/>
        </w:rPr>
        <w:t>24-hour</w:t>
      </w:r>
      <w:r w:rsidRPr="01AB2EE6">
        <w:rPr>
          <w:rFonts w:ascii="Arial" w:eastAsia="Arial" w:hAnsi="Arial" w:cs="Arial"/>
          <w:color w:val="002060"/>
        </w:rPr>
        <w:t xml:space="preserve"> period in which to complete and return this.</w:t>
      </w:r>
    </w:p>
    <w:p w14:paraId="768AE119" w14:textId="5DA7914F" w:rsidR="00A62869" w:rsidRPr="00A62869" w:rsidRDefault="00A62869" w:rsidP="01AB2EE6">
      <w:pPr>
        <w:pStyle w:val="ListParagraph"/>
        <w:numPr>
          <w:ilvl w:val="0"/>
          <w:numId w:val="7"/>
        </w:numPr>
        <w:jc w:val="both"/>
        <w:rPr>
          <w:rFonts w:ascii="Arial" w:eastAsia="Arial" w:hAnsi="Arial" w:cs="Arial"/>
          <w:b/>
          <w:bCs/>
          <w:color w:val="1F4E79" w:themeColor="accent1" w:themeShade="80"/>
          <w:sz w:val="24"/>
          <w:szCs w:val="24"/>
        </w:rPr>
      </w:pPr>
      <w:r w:rsidRPr="01AB2EE6">
        <w:rPr>
          <w:rFonts w:ascii="Arial" w:eastAsia="Arial" w:hAnsi="Arial" w:cs="Arial"/>
          <w:color w:val="002060"/>
        </w:rPr>
        <w:t xml:space="preserve">Attendance at an assessment panel where the candidate will be </w:t>
      </w:r>
      <w:proofErr w:type="gramStart"/>
      <w:r w:rsidRPr="01AB2EE6">
        <w:rPr>
          <w:rFonts w:ascii="Arial" w:eastAsia="Arial" w:hAnsi="Arial" w:cs="Arial"/>
          <w:color w:val="002060"/>
        </w:rPr>
        <w:t>interviewed, and</w:t>
      </w:r>
      <w:proofErr w:type="gramEnd"/>
      <w:r w:rsidRPr="01AB2EE6">
        <w:rPr>
          <w:rFonts w:ascii="Arial" w:eastAsia="Arial" w:hAnsi="Arial" w:cs="Arial"/>
          <w:color w:val="002060"/>
        </w:rPr>
        <w:t xml:space="preserve"> will present their case study.</w:t>
      </w:r>
    </w:p>
    <w:p w14:paraId="57C0EBFF" w14:textId="3BF7A2A1" w:rsidR="001F2938" w:rsidRDefault="00A62869" w:rsidP="2F6CC83C">
      <w:pPr>
        <w:rPr>
          <w:rFonts w:ascii="Arial" w:eastAsia="Arial" w:hAnsi="Arial" w:cs="Arial"/>
          <w:color w:val="002060"/>
        </w:rPr>
      </w:pPr>
      <w:r w:rsidRPr="2F6CC83C">
        <w:rPr>
          <w:rFonts w:ascii="Arial" w:eastAsia="Arial" w:hAnsi="Arial" w:cs="Arial"/>
          <w:color w:val="002060"/>
        </w:rPr>
        <w:t xml:space="preserve">As a supplier </w:t>
      </w:r>
      <w:r w:rsidR="00430611" w:rsidRPr="2F6CC83C">
        <w:rPr>
          <w:rFonts w:ascii="Arial" w:eastAsia="Arial" w:hAnsi="Arial" w:cs="Arial"/>
          <w:color w:val="002060"/>
        </w:rPr>
        <w:t>organisation,</w:t>
      </w:r>
      <w:r w:rsidRPr="2F6CC83C">
        <w:rPr>
          <w:rFonts w:ascii="Arial" w:eastAsia="Arial" w:hAnsi="Arial" w:cs="Arial"/>
          <w:color w:val="002060"/>
        </w:rPr>
        <w:t xml:space="preserve"> </w:t>
      </w:r>
      <w:r w:rsidR="00F8543F">
        <w:rPr>
          <w:rFonts w:ascii="Arial" w:eastAsia="Arial" w:hAnsi="Arial" w:cs="Arial"/>
          <w:color w:val="002060"/>
        </w:rPr>
        <w:t>North Yorkshire Council</w:t>
      </w:r>
      <w:r w:rsidR="00CB4EAE">
        <w:rPr>
          <w:rFonts w:ascii="Arial" w:eastAsia="Arial" w:hAnsi="Arial" w:cs="Arial"/>
          <w:color w:val="002060"/>
        </w:rPr>
        <w:t xml:space="preserve">s NYES </w:t>
      </w:r>
      <w:r w:rsidR="00F8543F">
        <w:rPr>
          <w:rFonts w:ascii="Arial" w:eastAsia="Arial" w:hAnsi="Arial" w:cs="Arial"/>
          <w:color w:val="002060"/>
        </w:rPr>
        <w:t>FMS team</w:t>
      </w:r>
      <w:r w:rsidRPr="2F6CC83C">
        <w:rPr>
          <w:rFonts w:ascii="Arial" w:eastAsia="Arial" w:hAnsi="Arial" w:cs="Arial"/>
          <w:color w:val="002060"/>
        </w:rPr>
        <w:t xml:space="preserve"> will support you through this process and will hold supplementary training sessions, provide you with mock case studies and run through the panel process with you so that you</w:t>
      </w:r>
      <w:r w:rsidR="00430611" w:rsidRPr="2F6CC83C">
        <w:rPr>
          <w:rFonts w:ascii="Arial" w:eastAsia="Arial" w:hAnsi="Arial" w:cs="Arial"/>
          <w:color w:val="002060"/>
        </w:rPr>
        <w:t xml:space="preserve"> are as prepared as possible.</w:t>
      </w:r>
      <w:r w:rsidR="00340A81" w:rsidRPr="2F6CC83C">
        <w:rPr>
          <w:rFonts w:ascii="Arial" w:eastAsia="Arial" w:hAnsi="Arial" w:cs="Arial"/>
          <w:color w:val="002060"/>
        </w:rPr>
        <w:t xml:space="preserve"> A payment of £400 is available for attendance at the accreditation day but only upon successful completion.</w:t>
      </w:r>
      <w:r w:rsidR="00F8543F">
        <w:rPr>
          <w:rFonts w:ascii="Arial" w:eastAsia="Arial" w:hAnsi="Arial" w:cs="Arial"/>
          <w:color w:val="002060"/>
        </w:rPr>
        <w:t xml:space="preserve"> </w:t>
      </w:r>
    </w:p>
    <w:p w14:paraId="7FAB1FDA" w14:textId="2FC1179B" w:rsidR="00B741D2" w:rsidRPr="00340A81" w:rsidRDefault="00F8543F" w:rsidP="2F6CC83C">
      <w:pPr>
        <w:rPr>
          <w:rFonts w:ascii="Arial" w:eastAsia="Arial" w:hAnsi="Arial" w:cs="Arial"/>
          <w:color w:val="002060"/>
        </w:rPr>
      </w:pPr>
      <w:r>
        <w:rPr>
          <w:rFonts w:ascii="Arial" w:eastAsia="Arial" w:hAnsi="Arial" w:cs="Arial"/>
          <w:color w:val="002060"/>
        </w:rPr>
        <w:t xml:space="preserve">All deployments are </w:t>
      </w:r>
      <w:r w:rsidR="001F2938">
        <w:rPr>
          <w:rFonts w:ascii="Arial" w:eastAsia="Arial" w:hAnsi="Arial" w:cs="Arial"/>
          <w:color w:val="002060"/>
        </w:rPr>
        <w:t xml:space="preserve">matched to SRMAs location and experiences to ensure both SRMA and school/trust receive maximum benefit from the experience. The SRMA is </w:t>
      </w:r>
      <w:r>
        <w:rPr>
          <w:rFonts w:ascii="Arial" w:eastAsia="Arial" w:hAnsi="Arial" w:cs="Arial"/>
          <w:color w:val="002060"/>
        </w:rPr>
        <w:t>paid at £400 per day plus travel expenses.</w:t>
      </w:r>
    </w:p>
    <w:p w14:paraId="0B64B3D6" w14:textId="34706B64" w:rsidR="00EE2D22" w:rsidRDefault="00EE2D22" w:rsidP="2F6CC83C">
      <w:pPr>
        <w:jc w:val="both"/>
        <w:rPr>
          <w:rFonts w:ascii="Arial" w:eastAsia="Arial" w:hAnsi="Arial" w:cs="Arial"/>
          <w:color w:val="002060"/>
        </w:rPr>
      </w:pPr>
      <w:r w:rsidRPr="2F6CC83C">
        <w:rPr>
          <w:rFonts w:ascii="Arial" w:eastAsia="Arial" w:hAnsi="Arial" w:cs="Arial"/>
          <w:color w:val="002060"/>
        </w:rPr>
        <w:t xml:space="preserve">If you would like to join our team, please complete the following </w:t>
      </w:r>
      <w:r w:rsidR="00434941">
        <w:rPr>
          <w:rFonts w:ascii="Arial" w:eastAsia="Arial" w:hAnsi="Arial" w:cs="Arial"/>
          <w:color w:val="002060"/>
        </w:rPr>
        <w:t xml:space="preserve">application </w:t>
      </w:r>
      <w:proofErr w:type="gramStart"/>
      <w:r w:rsidR="00434941">
        <w:rPr>
          <w:rFonts w:ascii="Arial" w:eastAsia="Arial" w:hAnsi="Arial" w:cs="Arial"/>
          <w:color w:val="002060"/>
        </w:rPr>
        <w:t>form</w:t>
      </w:r>
      <w:proofErr w:type="gramEnd"/>
      <w:r w:rsidR="00434941">
        <w:rPr>
          <w:rFonts w:ascii="Arial" w:eastAsia="Arial" w:hAnsi="Arial" w:cs="Arial"/>
          <w:color w:val="002060"/>
        </w:rPr>
        <w:t xml:space="preserve"> </w:t>
      </w:r>
      <w:r w:rsidRPr="2F6CC83C">
        <w:rPr>
          <w:rFonts w:ascii="Arial" w:eastAsia="Arial" w:hAnsi="Arial" w:cs="Arial"/>
          <w:color w:val="002060"/>
        </w:rPr>
        <w:t xml:space="preserve">and return to </w:t>
      </w:r>
      <w:hyperlink r:id="rId13">
        <w:r w:rsidR="00180543" w:rsidRPr="2F6CC83C">
          <w:rPr>
            <w:rStyle w:val="Hyperlink"/>
            <w:rFonts w:ascii="Arial" w:eastAsia="Arial" w:hAnsi="Arial" w:cs="Arial"/>
            <w:color w:val="002060"/>
          </w:rPr>
          <w:t>SRMA@northyorks.gov.uk</w:t>
        </w:r>
      </w:hyperlink>
      <w:r w:rsidRPr="2F6CC83C">
        <w:rPr>
          <w:rFonts w:ascii="Arial" w:eastAsia="Arial" w:hAnsi="Arial" w:cs="Arial"/>
          <w:color w:val="002060"/>
        </w:rPr>
        <w:t xml:space="preserve"> </w:t>
      </w:r>
      <w:r w:rsidR="00434941">
        <w:rPr>
          <w:rFonts w:ascii="Arial" w:eastAsia="Arial" w:hAnsi="Arial" w:cs="Arial"/>
          <w:color w:val="002060"/>
        </w:rPr>
        <w:t>together with a full CV.</w:t>
      </w:r>
    </w:p>
    <w:p w14:paraId="0615497E" w14:textId="79B111C7" w:rsidR="001F2938" w:rsidRDefault="001F2938" w:rsidP="2F6CC83C">
      <w:pPr>
        <w:jc w:val="both"/>
        <w:rPr>
          <w:rFonts w:ascii="Arial" w:eastAsia="Arial" w:hAnsi="Arial" w:cs="Arial"/>
          <w:color w:val="002060"/>
        </w:rPr>
      </w:pPr>
    </w:p>
    <w:p w14:paraId="1904098A" w14:textId="4AEEAB8E" w:rsidR="001F2938" w:rsidRDefault="001F2938" w:rsidP="2F6CC83C">
      <w:pPr>
        <w:jc w:val="both"/>
        <w:rPr>
          <w:rFonts w:ascii="Arial" w:eastAsia="Arial" w:hAnsi="Arial" w:cs="Arial"/>
          <w:color w:val="002060"/>
        </w:rPr>
      </w:pPr>
    </w:p>
    <w:p w14:paraId="413837CF" w14:textId="24C1D625" w:rsidR="001F2938" w:rsidRDefault="001F2938" w:rsidP="2F6CC83C">
      <w:pPr>
        <w:jc w:val="both"/>
        <w:rPr>
          <w:rFonts w:ascii="Arial" w:eastAsia="Arial" w:hAnsi="Arial" w:cs="Arial"/>
          <w:color w:val="002060"/>
        </w:rPr>
      </w:pPr>
    </w:p>
    <w:p w14:paraId="3B410A08" w14:textId="492A9E69" w:rsidR="001F2938" w:rsidRDefault="001F2938" w:rsidP="2F6CC83C">
      <w:pPr>
        <w:jc w:val="both"/>
        <w:rPr>
          <w:rFonts w:ascii="Arial" w:eastAsia="Arial" w:hAnsi="Arial" w:cs="Arial"/>
          <w:color w:val="002060"/>
        </w:rPr>
      </w:pPr>
    </w:p>
    <w:p w14:paraId="030C0341" w14:textId="7EE597AC" w:rsidR="001F2938" w:rsidRDefault="001F2938" w:rsidP="2F6CC83C">
      <w:pPr>
        <w:jc w:val="both"/>
        <w:rPr>
          <w:rFonts w:ascii="Arial" w:eastAsia="Arial" w:hAnsi="Arial" w:cs="Arial"/>
          <w:color w:val="002060"/>
        </w:rPr>
      </w:pPr>
    </w:p>
    <w:p w14:paraId="48F89121" w14:textId="02E48246" w:rsidR="001F2938" w:rsidRDefault="001F2938" w:rsidP="2F6CC83C">
      <w:pPr>
        <w:jc w:val="both"/>
        <w:rPr>
          <w:rFonts w:ascii="Arial" w:eastAsia="Arial" w:hAnsi="Arial" w:cs="Arial"/>
          <w:color w:val="002060"/>
        </w:rPr>
      </w:pPr>
    </w:p>
    <w:p w14:paraId="13665E65" w14:textId="59400D8D" w:rsidR="001F2938" w:rsidRDefault="001F2938" w:rsidP="2F6CC83C">
      <w:pPr>
        <w:jc w:val="both"/>
        <w:rPr>
          <w:rFonts w:ascii="Arial" w:eastAsia="Arial" w:hAnsi="Arial" w:cs="Arial"/>
          <w:color w:val="002060"/>
        </w:rPr>
      </w:pPr>
    </w:p>
    <w:p w14:paraId="0954C84C" w14:textId="1494B892" w:rsidR="001F2938" w:rsidRDefault="001F2938" w:rsidP="2F6CC83C">
      <w:pPr>
        <w:jc w:val="both"/>
        <w:rPr>
          <w:rFonts w:ascii="Arial" w:eastAsia="Arial" w:hAnsi="Arial" w:cs="Arial"/>
          <w:color w:val="002060"/>
        </w:rPr>
      </w:pPr>
    </w:p>
    <w:p w14:paraId="28796BEB" w14:textId="552DD6A9" w:rsidR="001F2938" w:rsidRDefault="001F2938" w:rsidP="2F6CC83C">
      <w:pPr>
        <w:jc w:val="both"/>
        <w:rPr>
          <w:rFonts w:ascii="Arial" w:eastAsia="Arial" w:hAnsi="Arial" w:cs="Arial"/>
          <w:color w:val="002060"/>
        </w:rPr>
      </w:pPr>
    </w:p>
    <w:p w14:paraId="5A90E563" w14:textId="03BCF88F" w:rsidR="001F2938" w:rsidRDefault="001F2938" w:rsidP="2F6CC83C">
      <w:pPr>
        <w:jc w:val="both"/>
        <w:rPr>
          <w:rFonts w:ascii="Arial" w:eastAsia="Arial" w:hAnsi="Arial" w:cs="Arial"/>
          <w:color w:val="002060"/>
        </w:rPr>
      </w:pPr>
    </w:p>
    <w:p w14:paraId="03984784" w14:textId="03FC43F6" w:rsidR="001F2938" w:rsidRDefault="001F2938" w:rsidP="2F6CC83C">
      <w:pPr>
        <w:jc w:val="both"/>
        <w:rPr>
          <w:rFonts w:ascii="Arial" w:eastAsia="Arial" w:hAnsi="Arial" w:cs="Arial"/>
          <w:color w:val="002060"/>
        </w:rPr>
      </w:pPr>
    </w:p>
    <w:p w14:paraId="7FC7DFE6" w14:textId="31E568DA" w:rsidR="001F2938" w:rsidRDefault="001F2938" w:rsidP="2F6CC83C">
      <w:pPr>
        <w:jc w:val="both"/>
        <w:rPr>
          <w:rFonts w:ascii="Arial" w:eastAsia="Arial" w:hAnsi="Arial" w:cs="Arial"/>
          <w:color w:val="002060"/>
        </w:rPr>
      </w:pPr>
    </w:p>
    <w:p w14:paraId="48F4350F" w14:textId="00AA67C7" w:rsidR="001F2938" w:rsidRDefault="001F2938" w:rsidP="2F6CC83C">
      <w:pPr>
        <w:jc w:val="both"/>
        <w:rPr>
          <w:rFonts w:ascii="Arial" w:eastAsia="Arial" w:hAnsi="Arial" w:cs="Arial"/>
          <w:color w:val="002060"/>
        </w:rPr>
      </w:pPr>
      <w:r>
        <w:rPr>
          <w:noProof/>
        </w:rPr>
        <w:lastRenderedPageBreak/>
        <w:drawing>
          <wp:inline distT="0" distB="0" distL="0" distR="0" wp14:anchorId="7B595B9B" wp14:editId="2E1C4AB6">
            <wp:extent cx="1879600" cy="730936"/>
            <wp:effectExtent l="0" t="0" r="6350" b="0"/>
            <wp:docPr id="4" name="Picture 4"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font, logo, graphic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1168" cy="750990"/>
                    </a:xfrm>
                    <a:prstGeom prst="rect">
                      <a:avLst/>
                    </a:prstGeom>
                  </pic:spPr>
                </pic:pic>
              </a:graphicData>
            </a:graphic>
          </wp:inline>
        </w:drawing>
      </w:r>
      <w:r>
        <w:rPr>
          <w:noProof/>
        </w:rPr>
        <w:t xml:space="preserve">                                                                        </w:t>
      </w:r>
      <w:r>
        <w:rPr>
          <w:noProof/>
        </w:rPr>
        <w:drawing>
          <wp:inline distT="0" distB="0" distL="0" distR="0" wp14:anchorId="12C80792" wp14:editId="1ED73180">
            <wp:extent cx="2199814" cy="317500"/>
            <wp:effectExtent l="0" t="0" r="0" b="6350"/>
            <wp:docPr id="5" name="Picture 5" descr="C:\Users\dclark\AppData\Local\Microsoft\Windows\INetCache\Content.Outlook\G363XZC3\FMS NYES service logo copy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7249" cy="334449"/>
                    </a:xfrm>
                    <a:prstGeom prst="rect">
                      <a:avLst/>
                    </a:prstGeom>
                  </pic:spPr>
                </pic:pic>
              </a:graphicData>
            </a:graphic>
          </wp:inline>
        </w:drawing>
      </w:r>
    </w:p>
    <w:p w14:paraId="493750EE" w14:textId="6F1E4408" w:rsidR="001F2938" w:rsidRPr="001F2938" w:rsidRDefault="001F2938" w:rsidP="001F2938">
      <w:pPr>
        <w:jc w:val="center"/>
        <w:rPr>
          <w:rFonts w:ascii="Arial" w:eastAsia="Arial" w:hAnsi="Arial" w:cs="Arial"/>
          <w:b/>
          <w:bCs/>
          <w:color w:val="002060"/>
          <w:sz w:val="28"/>
          <w:szCs w:val="28"/>
        </w:rPr>
      </w:pPr>
      <w:r w:rsidRPr="001F2938">
        <w:rPr>
          <w:rFonts w:ascii="Arial" w:eastAsia="Arial" w:hAnsi="Arial" w:cs="Arial"/>
          <w:b/>
          <w:bCs/>
          <w:color w:val="002060"/>
          <w:sz w:val="28"/>
          <w:szCs w:val="28"/>
        </w:rPr>
        <w:t>School Resource Management Advisor Application Form</w:t>
      </w:r>
    </w:p>
    <w:tbl>
      <w:tblPr>
        <w:tblStyle w:val="TableGrid"/>
        <w:tblW w:w="10485" w:type="dxa"/>
        <w:tblLook w:val="04A0" w:firstRow="1" w:lastRow="0" w:firstColumn="1" w:lastColumn="0" w:noHBand="0" w:noVBand="1"/>
      </w:tblPr>
      <w:tblGrid>
        <w:gridCol w:w="5098"/>
        <w:gridCol w:w="5387"/>
      </w:tblGrid>
      <w:tr w:rsidR="00F42C02" w14:paraId="766116ED" w14:textId="77777777" w:rsidTr="2F6CC83C">
        <w:tc>
          <w:tcPr>
            <w:tcW w:w="10485" w:type="dxa"/>
            <w:gridSpan w:val="2"/>
            <w:shd w:val="clear" w:color="auto" w:fill="1F4E79" w:themeFill="accent1" w:themeFillShade="80"/>
          </w:tcPr>
          <w:p w14:paraId="76980295" w14:textId="77777777" w:rsidR="00F42C02" w:rsidRDefault="439A93A8" w:rsidP="2F6CC83C">
            <w:pPr>
              <w:jc w:val="center"/>
              <w:rPr>
                <w:rFonts w:ascii="Arial" w:eastAsia="Arial" w:hAnsi="Arial" w:cs="Arial"/>
                <w:b/>
                <w:bCs/>
                <w:color w:val="FFC000" w:themeColor="accent4"/>
                <w:sz w:val="24"/>
                <w:szCs w:val="24"/>
              </w:rPr>
            </w:pPr>
            <w:r w:rsidRPr="2F6CC83C">
              <w:rPr>
                <w:rFonts w:ascii="Arial" w:eastAsia="Arial" w:hAnsi="Arial" w:cs="Arial"/>
                <w:b/>
                <w:bCs/>
                <w:color w:val="FFC000" w:themeColor="accent4"/>
                <w:sz w:val="24"/>
                <w:szCs w:val="24"/>
              </w:rPr>
              <w:t>Personal Information</w:t>
            </w:r>
          </w:p>
          <w:p w14:paraId="3153C95F" w14:textId="245BF378" w:rsidR="001F2938" w:rsidRPr="00F42C02" w:rsidRDefault="001F2938" w:rsidP="2F6CC83C">
            <w:pPr>
              <w:jc w:val="center"/>
              <w:rPr>
                <w:rFonts w:ascii="Arial" w:eastAsia="Arial" w:hAnsi="Arial" w:cs="Arial"/>
                <w:b/>
                <w:bCs/>
                <w:color w:val="FFC000" w:themeColor="accent4"/>
                <w:sz w:val="24"/>
                <w:szCs w:val="24"/>
              </w:rPr>
            </w:pPr>
          </w:p>
        </w:tc>
      </w:tr>
      <w:tr w:rsidR="00AF5116" w14:paraId="040B7845" w14:textId="77777777" w:rsidTr="2F6CC83C">
        <w:tc>
          <w:tcPr>
            <w:tcW w:w="5098" w:type="dxa"/>
          </w:tcPr>
          <w:p w14:paraId="4E3E39D6" w14:textId="77777777" w:rsidR="00AF5116" w:rsidRDefault="65A6572E" w:rsidP="2F6CC83C">
            <w:pPr>
              <w:rPr>
                <w:rFonts w:ascii="Arial" w:eastAsia="Arial" w:hAnsi="Arial" w:cs="Arial"/>
                <w:color w:val="002060"/>
              </w:rPr>
            </w:pPr>
            <w:r w:rsidRPr="2F6CC83C">
              <w:rPr>
                <w:rFonts w:ascii="Arial" w:eastAsia="Arial" w:hAnsi="Arial" w:cs="Arial"/>
                <w:color w:val="002060"/>
              </w:rPr>
              <w:t>Name</w:t>
            </w:r>
            <w:r w:rsidR="001F2938">
              <w:rPr>
                <w:rFonts w:ascii="Arial" w:eastAsia="Arial" w:hAnsi="Arial" w:cs="Arial"/>
                <w:color w:val="002060"/>
              </w:rPr>
              <w:t>:</w:t>
            </w:r>
          </w:p>
          <w:p w14:paraId="05B98500" w14:textId="06E65B03" w:rsidR="001F2938" w:rsidRDefault="001F2938" w:rsidP="2F6CC83C">
            <w:pPr>
              <w:rPr>
                <w:rFonts w:ascii="Arial" w:eastAsia="Arial" w:hAnsi="Arial" w:cs="Arial"/>
                <w:color w:val="002060"/>
              </w:rPr>
            </w:pPr>
          </w:p>
        </w:tc>
        <w:tc>
          <w:tcPr>
            <w:tcW w:w="5387" w:type="dxa"/>
          </w:tcPr>
          <w:p w14:paraId="39301110" w14:textId="77777777" w:rsidR="00AF5116" w:rsidRDefault="00AF5116" w:rsidP="2F6CC83C">
            <w:pPr>
              <w:rPr>
                <w:rFonts w:ascii="Arial" w:eastAsia="Arial" w:hAnsi="Arial" w:cs="Arial"/>
                <w:color w:val="002060"/>
              </w:rPr>
            </w:pPr>
          </w:p>
        </w:tc>
      </w:tr>
      <w:tr w:rsidR="00F8543F" w14:paraId="6F163430" w14:textId="77777777" w:rsidTr="2F6CC83C">
        <w:tc>
          <w:tcPr>
            <w:tcW w:w="5098" w:type="dxa"/>
          </w:tcPr>
          <w:p w14:paraId="35736D59" w14:textId="24E105D7" w:rsidR="00A67A66" w:rsidRDefault="00F8543F" w:rsidP="2F6CC83C">
            <w:pPr>
              <w:rPr>
                <w:rFonts w:ascii="Arial" w:eastAsia="Arial" w:hAnsi="Arial" w:cs="Arial"/>
                <w:color w:val="002060"/>
              </w:rPr>
            </w:pPr>
            <w:r w:rsidRPr="2F6CC83C">
              <w:rPr>
                <w:rFonts w:ascii="Arial" w:eastAsia="Arial" w:hAnsi="Arial" w:cs="Arial"/>
                <w:color w:val="002060"/>
              </w:rPr>
              <w:t>Email</w:t>
            </w:r>
            <w:r w:rsidR="00A67A66">
              <w:rPr>
                <w:rFonts w:ascii="Arial" w:eastAsia="Arial" w:hAnsi="Arial" w:cs="Arial"/>
                <w:color w:val="002060"/>
              </w:rPr>
              <w:t xml:space="preserve"> Address:</w:t>
            </w:r>
          </w:p>
          <w:p w14:paraId="6DABDCB0" w14:textId="2836C101" w:rsidR="00F8543F" w:rsidRPr="2F6CC83C" w:rsidRDefault="00A67A66" w:rsidP="2F6CC83C">
            <w:pPr>
              <w:rPr>
                <w:rFonts w:ascii="Arial" w:eastAsia="Arial" w:hAnsi="Arial" w:cs="Arial"/>
                <w:color w:val="002060"/>
              </w:rPr>
            </w:pPr>
            <w:r>
              <w:rPr>
                <w:rFonts w:ascii="Arial" w:eastAsia="Arial" w:hAnsi="Arial" w:cs="Arial"/>
                <w:color w:val="002060"/>
              </w:rPr>
              <w:t>(</w:t>
            </w:r>
            <w:r w:rsidR="00F8543F" w:rsidRPr="00F8543F">
              <w:rPr>
                <w:rFonts w:ascii="Segoe UI" w:hAnsi="Segoe UI" w:cs="Segoe UI"/>
                <w:color w:val="002060"/>
                <w:sz w:val="16"/>
                <w:szCs w:val="16"/>
              </w:rPr>
              <w:t xml:space="preserve">This will be the main way of contacting and working with you so you will need to be able to access / open documents </w:t>
            </w:r>
            <w:proofErr w:type="spellStart"/>
            <w:r w:rsidR="00F8543F" w:rsidRPr="00F8543F">
              <w:rPr>
                <w:rFonts w:ascii="Segoe UI" w:hAnsi="Segoe UI" w:cs="Segoe UI"/>
                <w:color w:val="002060"/>
                <w:sz w:val="16"/>
                <w:szCs w:val="16"/>
              </w:rPr>
              <w:t>e.g</w:t>
            </w:r>
            <w:proofErr w:type="spellEnd"/>
            <w:r w:rsidR="00F8543F" w:rsidRPr="00F8543F">
              <w:rPr>
                <w:rFonts w:ascii="Segoe UI" w:hAnsi="Segoe UI" w:cs="Segoe UI"/>
                <w:color w:val="002060"/>
                <w:sz w:val="16"/>
                <w:szCs w:val="16"/>
              </w:rPr>
              <w:t xml:space="preserve"> Word / Excel / PDF / Zip. </w:t>
            </w:r>
            <w:r>
              <w:rPr>
                <w:rFonts w:ascii="Segoe UI" w:hAnsi="Segoe UI" w:cs="Segoe UI"/>
                <w:color w:val="002060"/>
                <w:sz w:val="16"/>
                <w:szCs w:val="16"/>
              </w:rPr>
              <w:t>)</w:t>
            </w:r>
          </w:p>
        </w:tc>
        <w:tc>
          <w:tcPr>
            <w:tcW w:w="5387" w:type="dxa"/>
          </w:tcPr>
          <w:p w14:paraId="753E38CE" w14:textId="77777777" w:rsidR="00F8543F" w:rsidRDefault="00F8543F" w:rsidP="2F6CC83C">
            <w:pPr>
              <w:rPr>
                <w:rFonts w:ascii="Arial" w:eastAsia="Arial" w:hAnsi="Arial" w:cs="Arial"/>
                <w:color w:val="002060"/>
              </w:rPr>
            </w:pPr>
          </w:p>
        </w:tc>
      </w:tr>
      <w:tr w:rsidR="00AF5116" w14:paraId="658BAC7E" w14:textId="77777777" w:rsidTr="2F6CC83C">
        <w:tc>
          <w:tcPr>
            <w:tcW w:w="5098" w:type="dxa"/>
          </w:tcPr>
          <w:p w14:paraId="1BBFE1D4" w14:textId="3FCDD3B3" w:rsidR="00AF5116" w:rsidRDefault="001F2938" w:rsidP="2F6CC83C">
            <w:pPr>
              <w:rPr>
                <w:rFonts w:ascii="Arial" w:eastAsia="Arial" w:hAnsi="Arial" w:cs="Arial"/>
                <w:color w:val="002060"/>
              </w:rPr>
            </w:pPr>
            <w:r>
              <w:rPr>
                <w:rFonts w:ascii="Arial" w:eastAsia="Arial" w:hAnsi="Arial" w:cs="Arial"/>
                <w:color w:val="002060"/>
              </w:rPr>
              <w:t>Telep</w:t>
            </w:r>
            <w:r w:rsidR="65A6572E" w:rsidRPr="2F6CC83C">
              <w:rPr>
                <w:rFonts w:ascii="Arial" w:eastAsia="Arial" w:hAnsi="Arial" w:cs="Arial"/>
                <w:color w:val="002060"/>
              </w:rPr>
              <w:t xml:space="preserve">hone </w:t>
            </w:r>
            <w:r>
              <w:rPr>
                <w:rFonts w:ascii="Arial" w:eastAsia="Arial" w:hAnsi="Arial" w:cs="Arial"/>
                <w:color w:val="002060"/>
              </w:rPr>
              <w:t>N</w:t>
            </w:r>
            <w:r w:rsidR="65A6572E" w:rsidRPr="2F6CC83C">
              <w:rPr>
                <w:rFonts w:ascii="Arial" w:eastAsia="Arial" w:hAnsi="Arial" w:cs="Arial"/>
                <w:color w:val="002060"/>
              </w:rPr>
              <w:t>umber</w:t>
            </w:r>
            <w:r w:rsidR="00A67A66">
              <w:rPr>
                <w:rFonts w:ascii="Arial" w:eastAsia="Arial" w:hAnsi="Arial" w:cs="Arial"/>
                <w:color w:val="002060"/>
              </w:rPr>
              <w:t>:</w:t>
            </w:r>
            <w:r>
              <w:rPr>
                <w:rFonts w:ascii="Arial" w:eastAsia="Arial" w:hAnsi="Arial" w:cs="Arial"/>
                <w:color w:val="002060"/>
              </w:rPr>
              <w:t xml:space="preserve"> </w:t>
            </w:r>
          </w:p>
          <w:p w14:paraId="563F44F4" w14:textId="78BCE2A1" w:rsidR="001F2938" w:rsidRPr="001F2938" w:rsidRDefault="001F2938" w:rsidP="2F6CC83C">
            <w:pPr>
              <w:rPr>
                <w:rFonts w:ascii="Arial" w:eastAsia="Arial" w:hAnsi="Arial" w:cs="Arial"/>
                <w:color w:val="002060"/>
                <w:sz w:val="16"/>
                <w:szCs w:val="16"/>
              </w:rPr>
            </w:pPr>
            <w:r w:rsidRPr="001F2938">
              <w:rPr>
                <w:rFonts w:ascii="Arial" w:eastAsia="Arial" w:hAnsi="Arial" w:cs="Arial"/>
                <w:color w:val="002060"/>
                <w:sz w:val="16"/>
                <w:szCs w:val="16"/>
              </w:rPr>
              <w:t>(</w:t>
            </w:r>
            <w:r>
              <w:rPr>
                <w:rFonts w:ascii="Arial" w:eastAsia="Arial" w:hAnsi="Arial" w:cs="Arial"/>
                <w:color w:val="002060"/>
                <w:sz w:val="16"/>
                <w:szCs w:val="16"/>
              </w:rPr>
              <w:t>T</w:t>
            </w:r>
            <w:r w:rsidRPr="001F2938">
              <w:rPr>
                <w:rFonts w:ascii="Arial" w:eastAsia="Arial" w:hAnsi="Arial" w:cs="Arial"/>
                <w:color w:val="002060"/>
                <w:sz w:val="16"/>
                <w:szCs w:val="16"/>
              </w:rPr>
              <w:t>his can be school / home / mobile whichever is best for contacting you)</w:t>
            </w:r>
          </w:p>
          <w:p w14:paraId="1A219A3C" w14:textId="2CA6F2DD" w:rsidR="00A67A66" w:rsidRDefault="00A67A66" w:rsidP="2F6CC83C">
            <w:pPr>
              <w:rPr>
                <w:rFonts w:ascii="Arial" w:eastAsia="Arial" w:hAnsi="Arial" w:cs="Arial"/>
                <w:color w:val="002060"/>
              </w:rPr>
            </w:pPr>
          </w:p>
        </w:tc>
        <w:tc>
          <w:tcPr>
            <w:tcW w:w="5387" w:type="dxa"/>
          </w:tcPr>
          <w:p w14:paraId="1626B21C" w14:textId="77777777" w:rsidR="00AF5116" w:rsidRDefault="00AF5116" w:rsidP="2F6CC83C">
            <w:pPr>
              <w:rPr>
                <w:rFonts w:ascii="Arial" w:eastAsia="Arial" w:hAnsi="Arial" w:cs="Arial"/>
                <w:color w:val="002060"/>
              </w:rPr>
            </w:pPr>
          </w:p>
        </w:tc>
      </w:tr>
      <w:tr w:rsidR="00AF5116" w14:paraId="7DB757E7" w14:textId="77777777" w:rsidTr="2F6CC83C">
        <w:tc>
          <w:tcPr>
            <w:tcW w:w="5098" w:type="dxa"/>
          </w:tcPr>
          <w:p w14:paraId="6BC7BE71" w14:textId="77777777" w:rsidR="00AF5116" w:rsidRDefault="00F8543F" w:rsidP="2F6CC83C">
            <w:pPr>
              <w:rPr>
                <w:rFonts w:ascii="Arial" w:eastAsia="Arial" w:hAnsi="Arial" w:cs="Arial"/>
                <w:color w:val="002060"/>
              </w:rPr>
            </w:pPr>
            <w:r>
              <w:rPr>
                <w:rFonts w:ascii="Arial" w:eastAsia="Arial" w:hAnsi="Arial" w:cs="Arial"/>
                <w:color w:val="002060"/>
              </w:rPr>
              <w:t>Home Address:</w:t>
            </w:r>
          </w:p>
          <w:p w14:paraId="3C8DF2C3" w14:textId="77777777" w:rsidR="00A67A66" w:rsidRDefault="00A67A66" w:rsidP="2F6CC83C">
            <w:pPr>
              <w:rPr>
                <w:rFonts w:ascii="Arial" w:eastAsia="Arial" w:hAnsi="Arial" w:cs="Arial"/>
                <w:color w:val="002060"/>
              </w:rPr>
            </w:pPr>
          </w:p>
          <w:p w14:paraId="3A655330" w14:textId="68E1E152" w:rsidR="00A67A66" w:rsidRDefault="00A67A66" w:rsidP="2F6CC83C">
            <w:pPr>
              <w:rPr>
                <w:rFonts w:ascii="Arial" w:eastAsia="Arial" w:hAnsi="Arial" w:cs="Arial"/>
                <w:color w:val="002060"/>
              </w:rPr>
            </w:pPr>
          </w:p>
        </w:tc>
        <w:tc>
          <w:tcPr>
            <w:tcW w:w="5387" w:type="dxa"/>
          </w:tcPr>
          <w:p w14:paraId="5C35241D" w14:textId="77777777" w:rsidR="00AF5116" w:rsidRDefault="00AF5116" w:rsidP="2F6CC83C">
            <w:pPr>
              <w:rPr>
                <w:rFonts w:ascii="Arial" w:eastAsia="Arial" w:hAnsi="Arial" w:cs="Arial"/>
                <w:color w:val="002060"/>
              </w:rPr>
            </w:pPr>
          </w:p>
        </w:tc>
      </w:tr>
      <w:tr w:rsidR="00AF5116" w14:paraId="7E9DEAFE" w14:textId="77777777" w:rsidTr="2F6CC83C">
        <w:tc>
          <w:tcPr>
            <w:tcW w:w="5098" w:type="dxa"/>
          </w:tcPr>
          <w:p w14:paraId="09038C67" w14:textId="77777777" w:rsidR="00A67A66" w:rsidRDefault="65A6572E" w:rsidP="2F6CC83C">
            <w:pPr>
              <w:rPr>
                <w:rFonts w:ascii="Arial" w:eastAsia="Arial" w:hAnsi="Arial" w:cs="Arial"/>
                <w:color w:val="002060"/>
              </w:rPr>
            </w:pPr>
            <w:r w:rsidRPr="2F6CC83C">
              <w:rPr>
                <w:rFonts w:ascii="Arial" w:eastAsia="Arial" w:hAnsi="Arial" w:cs="Arial"/>
                <w:color w:val="002060"/>
              </w:rPr>
              <w:t>Name and address of your employer</w:t>
            </w:r>
            <w:r w:rsidR="00F8543F">
              <w:rPr>
                <w:rFonts w:ascii="Arial" w:eastAsia="Arial" w:hAnsi="Arial" w:cs="Arial"/>
                <w:color w:val="002060"/>
              </w:rPr>
              <w:t>/</w:t>
            </w:r>
            <w:r w:rsidRPr="2F6CC83C">
              <w:rPr>
                <w:rFonts w:ascii="Arial" w:eastAsia="Arial" w:hAnsi="Arial" w:cs="Arial"/>
                <w:color w:val="002060"/>
              </w:rPr>
              <w:t xml:space="preserve"> consultancy company</w:t>
            </w:r>
            <w:r w:rsidR="00F8543F">
              <w:rPr>
                <w:rFonts w:ascii="Arial" w:eastAsia="Arial" w:hAnsi="Arial" w:cs="Arial"/>
                <w:color w:val="002060"/>
              </w:rPr>
              <w:t xml:space="preserve">/ </w:t>
            </w:r>
            <w:proofErr w:type="spellStart"/>
            <w:r w:rsidR="00F8543F">
              <w:rPr>
                <w:rFonts w:ascii="Arial" w:eastAsia="Arial" w:hAnsi="Arial" w:cs="Arial"/>
                <w:color w:val="002060"/>
              </w:rPr>
              <w:t xml:space="preserve">self </w:t>
            </w:r>
            <w:proofErr w:type="gramStart"/>
            <w:r w:rsidR="00F8543F">
              <w:rPr>
                <w:rFonts w:ascii="Arial" w:eastAsia="Arial" w:hAnsi="Arial" w:cs="Arial"/>
                <w:color w:val="002060"/>
              </w:rPr>
              <w:t>employed</w:t>
            </w:r>
            <w:proofErr w:type="spellEnd"/>
            <w:r w:rsidR="00A67A66">
              <w:rPr>
                <w:rFonts w:ascii="Arial" w:eastAsia="Arial" w:hAnsi="Arial" w:cs="Arial"/>
                <w:color w:val="002060"/>
              </w:rPr>
              <w:t>:</w:t>
            </w:r>
            <w:r w:rsidR="32913C1D" w:rsidRPr="2F6CC83C">
              <w:rPr>
                <w:rFonts w:ascii="Arial" w:eastAsia="Arial" w:hAnsi="Arial" w:cs="Arial"/>
                <w:color w:val="002060"/>
              </w:rPr>
              <w:t>*</w:t>
            </w:r>
            <w:proofErr w:type="gramEnd"/>
            <w:r w:rsidR="00F8543F">
              <w:rPr>
                <w:rFonts w:ascii="Arial" w:eastAsia="Arial" w:hAnsi="Arial" w:cs="Arial"/>
                <w:color w:val="002060"/>
              </w:rPr>
              <w:t xml:space="preserve"> </w:t>
            </w:r>
          </w:p>
          <w:p w14:paraId="0643E2C5" w14:textId="5F91B694" w:rsidR="00AF5116" w:rsidRDefault="00A67A66" w:rsidP="2F6CC83C">
            <w:pPr>
              <w:rPr>
                <w:rFonts w:ascii="Arial" w:eastAsia="Arial" w:hAnsi="Arial" w:cs="Arial"/>
                <w:color w:val="002060"/>
              </w:rPr>
            </w:pPr>
            <w:r w:rsidRPr="00A67A66">
              <w:rPr>
                <w:rFonts w:ascii="Arial" w:eastAsia="Arial" w:hAnsi="Arial" w:cs="Arial"/>
                <w:color w:val="002060"/>
                <w:sz w:val="16"/>
                <w:szCs w:val="16"/>
              </w:rPr>
              <w:t>(</w:t>
            </w:r>
            <w:r w:rsidR="00F8543F" w:rsidRPr="00F8543F">
              <w:rPr>
                <w:rFonts w:ascii="Arial" w:eastAsia="Arial" w:hAnsi="Arial" w:cs="Arial"/>
                <w:color w:val="002060"/>
                <w:sz w:val="16"/>
                <w:szCs w:val="16"/>
              </w:rPr>
              <w:t xml:space="preserve">SRMAs can be </w:t>
            </w:r>
            <w:r w:rsidRPr="00F8543F">
              <w:rPr>
                <w:rFonts w:ascii="Arial" w:eastAsia="Arial" w:hAnsi="Arial" w:cs="Arial"/>
                <w:color w:val="002060"/>
                <w:sz w:val="16"/>
                <w:szCs w:val="16"/>
              </w:rPr>
              <w:t>self-employed</w:t>
            </w:r>
            <w:r w:rsidR="00F8543F" w:rsidRPr="00F8543F">
              <w:rPr>
                <w:rFonts w:ascii="Arial" w:eastAsia="Arial" w:hAnsi="Arial" w:cs="Arial"/>
                <w:color w:val="002060"/>
                <w:sz w:val="16"/>
                <w:szCs w:val="16"/>
              </w:rPr>
              <w:t xml:space="preserve"> consultants or be employed by a </w:t>
            </w:r>
            <w:r w:rsidR="007A7723">
              <w:rPr>
                <w:rFonts w:ascii="Arial" w:eastAsia="Arial" w:hAnsi="Arial" w:cs="Arial"/>
                <w:color w:val="002060"/>
                <w:sz w:val="16"/>
                <w:szCs w:val="16"/>
              </w:rPr>
              <w:t xml:space="preserve">company / </w:t>
            </w:r>
            <w:r w:rsidR="00F8543F" w:rsidRPr="00F8543F">
              <w:rPr>
                <w:rFonts w:ascii="Arial" w:eastAsia="Arial" w:hAnsi="Arial" w:cs="Arial"/>
                <w:color w:val="002060"/>
                <w:sz w:val="16"/>
                <w:szCs w:val="16"/>
              </w:rPr>
              <w:t>school or trust.</w:t>
            </w:r>
            <w:r>
              <w:rPr>
                <w:rFonts w:ascii="Arial" w:eastAsia="Arial" w:hAnsi="Arial" w:cs="Arial"/>
                <w:color w:val="002060"/>
                <w:sz w:val="16"/>
                <w:szCs w:val="16"/>
              </w:rPr>
              <w:t>)</w:t>
            </w:r>
          </w:p>
          <w:p w14:paraId="10883B14" w14:textId="2E9E89C5" w:rsidR="00AF5116" w:rsidRDefault="00AF5116" w:rsidP="2F6CC83C">
            <w:pPr>
              <w:rPr>
                <w:rFonts w:ascii="Arial" w:eastAsia="Arial" w:hAnsi="Arial" w:cs="Arial"/>
                <w:color w:val="002060"/>
              </w:rPr>
            </w:pPr>
          </w:p>
          <w:p w14:paraId="7DB44448" w14:textId="53D343D5" w:rsidR="00AF5116" w:rsidRDefault="00AF5116" w:rsidP="2F6CC83C">
            <w:pPr>
              <w:rPr>
                <w:rFonts w:ascii="Arial" w:eastAsia="Arial" w:hAnsi="Arial" w:cs="Arial"/>
                <w:color w:val="002060"/>
              </w:rPr>
            </w:pPr>
          </w:p>
        </w:tc>
        <w:tc>
          <w:tcPr>
            <w:tcW w:w="5387" w:type="dxa"/>
          </w:tcPr>
          <w:p w14:paraId="07AC78AB" w14:textId="77777777" w:rsidR="00AF5116" w:rsidRDefault="00AF5116" w:rsidP="2F6CC83C">
            <w:pPr>
              <w:rPr>
                <w:rFonts w:ascii="Arial" w:eastAsia="Arial" w:hAnsi="Arial" w:cs="Arial"/>
                <w:color w:val="002060"/>
              </w:rPr>
            </w:pPr>
          </w:p>
        </w:tc>
      </w:tr>
      <w:tr w:rsidR="00AF5116" w14:paraId="70109BB4" w14:textId="77777777" w:rsidTr="2F6CC83C">
        <w:tc>
          <w:tcPr>
            <w:tcW w:w="5098" w:type="dxa"/>
          </w:tcPr>
          <w:p w14:paraId="56FA9122" w14:textId="77777777" w:rsidR="00A67A66" w:rsidRDefault="13AE2A0B" w:rsidP="2F6CC83C">
            <w:pPr>
              <w:rPr>
                <w:rFonts w:ascii="Arial" w:eastAsia="Arial" w:hAnsi="Arial" w:cs="Arial"/>
                <w:color w:val="002060"/>
              </w:rPr>
            </w:pPr>
            <w:r w:rsidRPr="2F6CC83C">
              <w:rPr>
                <w:rFonts w:ascii="Arial" w:eastAsia="Arial" w:hAnsi="Arial" w:cs="Arial"/>
                <w:color w:val="002060"/>
              </w:rPr>
              <w:t xml:space="preserve">Please confirm you hold a clear Enhanced </w:t>
            </w:r>
            <w:r w:rsidR="005E41F5" w:rsidRPr="2F6CC83C">
              <w:rPr>
                <w:rFonts w:ascii="Arial" w:eastAsia="Arial" w:hAnsi="Arial" w:cs="Arial"/>
                <w:color w:val="002060"/>
              </w:rPr>
              <w:t xml:space="preserve">DBS clearance to work in </w:t>
            </w:r>
            <w:proofErr w:type="gramStart"/>
            <w:r w:rsidR="005E41F5" w:rsidRPr="2F6CC83C">
              <w:rPr>
                <w:rFonts w:ascii="Arial" w:eastAsia="Arial" w:hAnsi="Arial" w:cs="Arial"/>
                <w:color w:val="002060"/>
              </w:rPr>
              <w:t>schools?</w:t>
            </w:r>
            <w:proofErr w:type="gramEnd"/>
          </w:p>
          <w:p w14:paraId="054EAFBF" w14:textId="659E9F57" w:rsidR="00AF5116" w:rsidRDefault="5BA531D6" w:rsidP="2F6CC83C">
            <w:pPr>
              <w:rPr>
                <w:rFonts w:ascii="Arial" w:eastAsia="Arial" w:hAnsi="Arial" w:cs="Arial"/>
                <w:i/>
                <w:iCs/>
                <w:color w:val="002060"/>
                <w:sz w:val="16"/>
                <w:szCs w:val="16"/>
              </w:rPr>
            </w:pPr>
            <w:r w:rsidRPr="2F6CC83C">
              <w:rPr>
                <w:rFonts w:ascii="Arial" w:eastAsia="Arial" w:hAnsi="Arial" w:cs="Arial"/>
                <w:color w:val="002060"/>
                <w:sz w:val="16"/>
                <w:szCs w:val="16"/>
              </w:rPr>
              <w:t>(</w:t>
            </w:r>
            <w:r w:rsidR="68EEB160" w:rsidRPr="2F6CC83C">
              <w:rPr>
                <w:rFonts w:ascii="Arial" w:eastAsia="Arial" w:hAnsi="Arial" w:cs="Arial"/>
                <w:color w:val="002060"/>
                <w:sz w:val="16"/>
                <w:szCs w:val="16"/>
              </w:rPr>
              <w:t>You will be required to</w:t>
            </w:r>
            <w:r w:rsidR="1BDA1EBA" w:rsidRPr="2F6CC83C">
              <w:rPr>
                <w:rFonts w:ascii="Arial" w:eastAsia="Arial" w:hAnsi="Arial" w:cs="Arial"/>
                <w:i/>
                <w:iCs/>
                <w:color w:val="002060"/>
                <w:sz w:val="16"/>
                <w:szCs w:val="16"/>
              </w:rPr>
              <w:t xml:space="preserve"> provide a copy.</w:t>
            </w:r>
            <w:r w:rsidR="209CE3E4" w:rsidRPr="2F6CC83C">
              <w:rPr>
                <w:rFonts w:ascii="Arial" w:eastAsia="Arial" w:hAnsi="Arial" w:cs="Arial"/>
                <w:i/>
                <w:iCs/>
                <w:color w:val="002060"/>
                <w:sz w:val="16"/>
                <w:szCs w:val="16"/>
              </w:rPr>
              <w:t>)</w:t>
            </w:r>
          </w:p>
          <w:p w14:paraId="0B4D1F4B" w14:textId="7008310D" w:rsidR="00A67A66" w:rsidRDefault="00A67A66" w:rsidP="2F6CC83C">
            <w:pPr>
              <w:rPr>
                <w:rFonts w:ascii="Arial" w:eastAsia="Arial" w:hAnsi="Arial" w:cs="Arial"/>
                <w:i/>
                <w:iCs/>
                <w:color w:val="002060"/>
              </w:rPr>
            </w:pPr>
          </w:p>
        </w:tc>
        <w:tc>
          <w:tcPr>
            <w:tcW w:w="5387" w:type="dxa"/>
          </w:tcPr>
          <w:p w14:paraId="28B62E07" w14:textId="77777777" w:rsidR="00AF5116" w:rsidRDefault="00AF5116" w:rsidP="2F6CC83C">
            <w:pPr>
              <w:rPr>
                <w:rFonts w:ascii="Arial" w:eastAsia="Arial" w:hAnsi="Arial" w:cs="Arial"/>
                <w:color w:val="002060"/>
              </w:rPr>
            </w:pPr>
          </w:p>
        </w:tc>
      </w:tr>
      <w:tr w:rsidR="18E1F652" w14:paraId="0FAD4183" w14:textId="77777777" w:rsidTr="2F6CC83C">
        <w:tc>
          <w:tcPr>
            <w:tcW w:w="5098" w:type="dxa"/>
          </w:tcPr>
          <w:p w14:paraId="18A43EC1" w14:textId="150E8A8C" w:rsidR="09D3277D" w:rsidRDefault="7265A9F6" w:rsidP="2F6CC83C">
            <w:pPr>
              <w:rPr>
                <w:rFonts w:ascii="Arial" w:eastAsia="Arial" w:hAnsi="Arial" w:cs="Arial"/>
                <w:color w:val="002060"/>
              </w:rPr>
            </w:pPr>
            <w:r w:rsidRPr="2F6CC83C">
              <w:rPr>
                <w:rFonts w:ascii="Arial" w:eastAsia="Arial" w:hAnsi="Arial" w:cs="Arial"/>
                <w:color w:val="002060"/>
              </w:rPr>
              <w:t>Please let us know if you have an additional needs or disability requirements</w:t>
            </w:r>
            <w:r w:rsidR="007A7723">
              <w:rPr>
                <w:rFonts w:ascii="Arial" w:eastAsia="Arial" w:hAnsi="Arial" w:cs="Arial"/>
                <w:color w:val="002060"/>
              </w:rPr>
              <w:t>?</w:t>
            </w:r>
          </w:p>
          <w:p w14:paraId="078F20E3" w14:textId="1CB64C92" w:rsidR="00A67A66" w:rsidRDefault="00A67A66" w:rsidP="2F6CC83C">
            <w:pPr>
              <w:rPr>
                <w:rFonts w:ascii="Arial" w:eastAsia="Arial" w:hAnsi="Arial" w:cs="Arial"/>
                <w:color w:val="002060"/>
              </w:rPr>
            </w:pPr>
          </w:p>
        </w:tc>
        <w:tc>
          <w:tcPr>
            <w:tcW w:w="5387" w:type="dxa"/>
          </w:tcPr>
          <w:p w14:paraId="6BE561B3" w14:textId="09ACD92E" w:rsidR="18E1F652" w:rsidRDefault="18E1F652" w:rsidP="2F6CC83C">
            <w:pPr>
              <w:rPr>
                <w:rFonts w:ascii="Arial" w:eastAsia="Arial" w:hAnsi="Arial" w:cs="Arial"/>
                <w:color w:val="002060"/>
              </w:rPr>
            </w:pPr>
          </w:p>
        </w:tc>
      </w:tr>
      <w:tr w:rsidR="00F42C02" w14:paraId="73E4A9C6" w14:textId="77777777" w:rsidTr="2F6CC83C">
        <w:tc>
          <w:tcPr>
            <w:tcW w:w="10485" w:type="dxa"/>
            <w:gridSpan w:val="2"/>
          </w:tcPr>
          <w:p w14:paraId="570F8C71" w14:textId="5C5A5878" w:rsidR="00F35B84" w:rsidRDefault="439A93A8" w:rsidP="2F6CC83C">
            <w:pPr>
              <w:rPr>
                <w:rStyle w:val="Hyperlink"/>
                <w:rFonts w:ascii="Arial" w:eastAsia="Arial" w:hAnsi="Arial" w:cs="Arial"/>
                <w:color w:val="002060"/>
              </w:rPr>
            </w:pPr>
            <w:r w:rsidRPr="2F6CC83C">
              <w:rPr>
                <w:rFonts w:ascii="Arial" w:eastAsia="Arial" w:hAnsi="Arial" w:cs="Arial"/>
                <w:color w:val="002060"/>
              </w:rPr>
              <w:t>*</w:t>
            </w:r>
            <w:r w:rsidR="32913C1D" w:rsidRPr="2F6CC83C">
              <w:rPr>
                <w:rFonts w:ascii="Arial" w:eastAsia="Arial" w:hAnsi="Arial" w:cs="Arial"/>
                <w:b/>
                <w:bCs/>
                <w:color w:val="002060"/>
              </w:rPr>
              <w:t>For self-employed consultants</w:t>
            </w:r>
            <w:r w:rsidR="32913C1D" w:rsidRPr="2F6CC83C">
              <w:rPr>
                <w:rFonts w:ascii="Arial" w:eastAsia="Arial" w:hAnsi="Arial" w:cs="Arial"/>
                <w:color w:val="002060"/>
              </w:rPr>
              <w:t xml:space="preserve"> - once accredited</w:t>
            </w:r>
            <w:r w:rsidR="393BB3D0" w:rsidRPr="2F6CC83C">
              <w:rPr>
                <w:rFonts w:ascii="Arial" w:eastAsia="Arial" w:hAnsi="Arial" w:cs="Arial"/>
                <w:color w:val="002060"/>
              </w:rPr>
              <w:t>,</w:t>
            </w:r>
            <w:r w:rsidR="32913C1D" w:rsidRPr="2F6CC83C">
              <w:rPr>
                <w:rFonts w:ascii="Arial" w:eastAsia="Arial" w:hAnsi="Arial" w:cs="Arial"/>
                <w:color w:val="002060"/>
              </w:rPr>
              <w:t xml:space="preserve"> w</w:t>
            </w:r>
            <w:r w:rsidRPr="2F6CC83C">
              <w:rPr>
                <w:rFonts w:ascii="Arial" w:eastAsia="Arial" w:hAnsi="Arial" w:cs="Arial"/>
                <w:color w:val="002060"/>
              </w:rPr>
              <w:t xml:space="preserve">e will carry out an IR35 assessment to determine whether off-payroll working rules apply. If these rules do </w:t>
            </w:r>
            <w:proofErr w:type="gramStart"/>
            <w:r w:rsidRPr="2F6CC83C">
              <w:rPr>
                <w:rFonts w:ascii="Arial" w:eastAsia="Arial" w:hAnsi="Arial" w:cs="Arial"/>
                <w:color w:val="002060"/>
              </w:rPr>
              <w:t>apply</w:t>
            </w:r>
            <w:proofErr w:type="gramEnd"/>
            <w:r w:rsidRPr="2F6CC83C">
              <w:rPr>
                <w:rFonts w:ascii="Arial" w:eastAsia="Arial" w:hAnsi="Arial" w:cs="Arial"/>
                <w:color w:val="002060"/>
              </w:rPr>
              <w:t xml:space="preserve"> then income tax and employee/employer NI contributions will be deducted from fees. Further information can be found here: </w:t>
            </w:r>
            <w:hyperlink r:id="rId14">
              <w:r w:rsidRPr="2F6CC83C">
                <w:rPr>
                  <w:rStyle w:val="Hyperlink"/>
                  <w:rFonts w:ascii="Arial" w:eastAsia="Arial" w:hAnsi="Arial" w:cs="Arial"/>
                  <w:color w:val="002060"/>
                </w:rPr>
                <w:t>Understanding off-payroll working (IR35) - GOV.UK (www.gov.uk)</w:t>
              </w:r>
            </w:hyperlink>
          </w:p>
          <w:p w14:paraId="6CAE4046" w14:textId="5CA9BD4E" w:rsidR="00F42C02" w:rsidRDefault="32913C1D" w:rsidP="2F6CC83C">
            <w:pPr>
              <w:rPr>
                <w:rStyle w:val="Hyperlink"/>
                <w:rFonts w:ascii="Arial" w:eastAsia="Arial" w:hAnsi="Arial" w:cs="Arial"/>
                <w:color w:val="002060"/>
                <w:u w:val="none"/>
              </w:rPr>
            </w:pPr>
            <w:r w:rsidRPr="2F6CC83C">
              <w:rPr>
                <w:rStyle w:val="Hyperlink"/>
                <w:rFonts w:ascii="Arial" w:eastAsia="Arial" w:hAnsi="Arial" w:cs="Arial"/>
                <w:b/>
                <w:bCs/>
                <w:color w:val="002060"/>
                <w:u w:val="none"/>
              </w:rPr>
              <w:t xml:space="preserve">For those based in a school, </w:t>
            </w:r>
            <w:proofErr w:type="gramStart"/>
            <w:r w:rsidRPr="2F6CC83C">
              <w:rPr>
                <w:rStyle w:val="Hyperlink"/>
                <w:rFonts w:ascii="Arial" w:eastAsia="Arial" w:hAnsi="Arial" w:cs="Arial"/>
                <w:b/>
                <w:bCs/>
                <w:color w:val="002060"/>
                <w:u w:val="none"/>
              </w:rPr>
              <w:t>trust</w:t>
            </w:r>
            <w:proofErr w:type="gramEnd"/>
            <w:r w:rsidRPr="2F6CC83C">
              <w:rPr>
                <w:rStyle w:val="Hyperlink"/>
                <w:rFonts w:ascii="Arial" w:eastAsia="Arial" w:hAnsi="Arial" w:cs="Arial"/>
                <w:b/>
                <w:bCs/>
                <w:color w:val="002060"/>
                <w:u w:val="none"/>
              </w:rPr>
              <w:t xml:space="preserve"> or local authority</w:t>
            </w:r>
            <w:r w:rsidRPr="2F6CC83C">
              <w:rPr>
                <w:rStyle w:val="Hyperlink"/>
                <w:rFonts w:ascii="Arial" w:eastAsia="Arial" w:hAnsi="Arial" w:cs="Arial"/>
                <w:color w:val="002060"/>
                <w:u w:val="none"/>
              </w:rPr>
              <w:t xml:space="preserve"> – once accredited</w:t>
            </w:r>
            <w:r w:rsidR="393BB3D0" w:rsidRPr="2F6CC83C">
              <w:rPr>
                <w:rStyle w:val="Hyperlink"/>
                <w:rFonts w:ascii="Arial" w:eastAsia="Arial" w:hAnsi="Arial" w:cs="Arial"/>
                <w:color w:val="002060"/>
                <w:u w:val="none"/>
              </w:rPr>
              <w:t>,</w:t>
            </w:r>
            <w:r w:rsidRPr="2F6CC83C">
              <w:rPr>
                <w:rStyle w:val="Hyperlink"/>
                <w:rFonts w:ascii="Arial" w:eastAsia="Arial" w:hAnsi="Arial" w:cs="Arial"/>
                <w:color w:val="002060"/>
                <w:u w:val="none"/>
              </w:rPr>
              <w:t xml:space="preserve"> payments will be made directly to the organisation.</w:t>
            </w:r>
          </w:p>
        </w:tc>
      </w:tr>
    </w:tbl>
    <w:p w14:paraId="7FB14101" w14:textId="77777777" w:rsidR="00144E7E" w:rsidRDefault="00144E7E" w:rsidP="2F6CC83C">
      <w:pPr>
        <w:rPr>
          <w:color w:val="FFC000" w:themeColor="accent4"/>
        </w:rPr>
      </w:pPr>
    </w:p>
    <w:p w14:paraId="17700353" w14:textId="24D191B5" w:rsidR="2F6CC83C" w:rsidRDefault="2F6CC83C" w:rsidP="2F6CC83C">
      <w:pPr>
        <w:rPr>
          <w:color w:val="FFC000" w:themeColor="accent4"/>
        </w:rPr>
      </w:pPr>
    </w:p>
    <w:tbl>
      <w:tblPr>
        <w:tblStyle w:val="TableGrid"/>
        <w:tblW w:w="10201" w:type="dxa"/>
        <w:tblLayout w:type="fixed"/>
        <w:tblLook w:val="04A0" w:firstRow="1" w:lastRow="0" w:firstColumn="1" w:lastColumn="0" w:noHBand="0" w:noVBand="1"/>
      </w:tblPr>
      <w:tblGrid>
        <w:gridCol w:w="2972"/>
        <w:gridCol w:w="2268"/>
        <w:gridCol w:w="567"/>
        <w:gridCol w:w="779"/>
        <w:gridCol w:w="1347"/>
        <w:gridCol w:w="2268"/>
      </w:tblGrid>
      <w:tr w:rsidR="00F42C02" w:rsidRPr="007A7723" w14:paraId="24E22DAF" w14:textId="77777777" w:rsidTr="00733009">
        <w:tc>
          <w:tcPr>
            <w:tcW w:w="10201" w:type="dxa"/>
            <w:gridSpan w:val="6"/>
            <w:shd w:val="clear" w:color="auto" w:fill="1F4E79" w:themeFill="accent1" w:themeFillShade="80"/>
          </w:tcPr>
          <w:p w14:paraId="336E2DDC" w14:textId="77777777" w:rsidR="00F42C02" w:rsidRPr="007A7723" w:rsidRDefault="439A93A8" w:rsidP="2F6CC83C">
            <w:pPr>
              <w:jc w:val="center"/>
              <w:rPr>
                <w:rFonts w:ascii="Arial" w:eastAsia="Arial" w:hAnsi="Arial" w:cs="Arial"/>
                <w:b/>
                <w:bCs/>
                <w:color w:val="FFC000" w:themeColor="accent4"/>
                <w:sz w:val="24"/>
                <w:szCs w:val="24"/>
              </w:rPr>
            </w:pPr>
            <w:r w:rsidRPr="007A7723">
              <w:rPr>
                <w:rFonts w:ascii="Arial" w:eastAsia="Arial" w:hAnsi="Arial" w:cs="Arial"/>
                <w:b/>
                <w:bCs/>
                <w:color w:val="FFC000" w:themeColor="accent4"/>
                <w:sz w:val="24"/>
                <w:szCs w:val="24"/>
              </w:rPr>
              <w:t xml:space="preserve">Background and Experience </w:t>
            </w:r>
          </w:p>
        </w:tc>
      </w:tr>
      <w:tr w:rsidR="00A074E8" w:rsidRPr="007A7723" w14:paraId="140D140F" w14:textId="77777777" w:rsidTr="00985D75">
        <w:trPr>
          <w:trHeight w:val="113"/>
        </w:trPr>
        <w:tc>
          <w:tcPr>
            <w:tcW w:w="2972" w:type="dxa"/>
          </w:tcPr>
          <w:p w14:paraId="7C2DD511" w14:textId="77777777" w:rsidR="00A074E8" w:rsidRDefault="00A074E8" w:rsidP="00A074E8">
            <w:pPr>
              <w:rPr>
                <w:rFonts w:ascii="Arial" w:hAnsi="Arial" w:cs="Arial"/>
                <w:color w:val="002060"/>
              </w:rPr>
            </w:pPr>
            <w:r w:rsidRPr="007A7723">
              <w:rPr>
                <w:rFonts w:ascii="Arial" w:hAnsi="Arial" w:cs="Arial"/>
                <w:color w:val="002060"/>
              </w:rPr>
              <w:t>Please provide a brief outline of your school business leadership experience to date</w:t>
            </w:r>
            <w:r>
              <w:rPr>
                <w:rFonts w:ascii="Arial" w:hAnsi="Arial" w:cs="Arial"/>
                <w:color w:val="002060"/>
              </w:rPr>
              <w:t>.</w:t>
            </w:r>
          </w:p>
          <w:p w14:paraId="0553D76E" w14:textId="77777777" w:rsidR="00A074E8" w:rsidRDefault="00A074E8" w:rsidP="00A074E8">
            <w:pPr>
              <w:rPr>
                <w:rFonts w:ascii="Arial" w:hAnsi="Arial" w:cs="Arial"/>
                <w:color w:val="002060"/>
              </w:rPr>
            </w:pPr>
          </w:p>
          <w:p w14:paraId="7C7C39F3" w14:textId="77777777" w:rsidR="00A074E8" w:rsidRDefault="00A074E8" w:rsidP="00A074E8">
            <w:pPr>
              <w:rPr>
                <w:rFonts w:ascii="Arial" w:eastAsia="Arial" w:hAnsi="Arial" w:cs="Arial"/>
                <w:color w:val="002060"/>
              </w:rPr>
            </w:pPr>
            <w:r w:rsidRPr="007A7723">
              <w:rPr>
                <w:rFonts w:ascii="Arial" w:eastAsia="Arial" w:hAnsi="Arial" w:cs="Arial"/>
                <w:color w:val="002060"/>
              </w:rPr>
              <w:t>Please inclu</w:t>
            </w:r>
            <w:r>
              <w:rPr>
                <w:rFonts w:ascii="Arial" w:eastAsia="Arial" w:hAnsi="Arial" w:cs="Arial"/>
                <w:color w:val="002060"/>
              </w:rPr>
              <w:t>de</w:t>
            </w:r>
            <w:r w:rsidRPr="007A7723">
              <w:rPr>
                <w:rFonts w:ascii="Arial" w:eastAsia="Arial" w:hAnsi="Arial" w:cs="Arial"/>
                <w:color w:val="002060"/>
              </w:rPr>
              <w:t xml:space="preserve"> any specialist knowledge to demonstrate that you meet the essential skills criteria. </w:t>
            </w:r>
          </w:p>
          <w:p w14:paraId="481D9905" w14:textId="77777777" w:rsidR="00A074E8" w:rsidRDefault="00A074E8" w:rsidP="2F6CC83C">
            <w:pPr>
              <w:rPr>
                <w:rFonts w:ascii="Arial" w:eastAsia="Arial" w:hAnsi="Arial" w:cs="Arial"/>
                <w:color w:val="002060"/>
              </w:rPr>
            </w:pPr>
          </w:p>
        </w:tc>
        <w:tc>
          <w:tcPr>
            <w:tcW w:w="7229" w:type="dxa"/>
            <w:gridSpan w:val="5"/>
          </w:tcPr>
          <w:p w14:paraId="32842F08" w14:textId="77777777" w:rsidR="00A074E8" w:rsidRDefault="00A074E8" w:rsidP="2F6CC83C">
            <w:pPr>
              <w:rPr>
                <w:rFonts w:ascii="Arial" w:hAnsi="Arial" w:cs="Arial"/>
                <w:color w:val="002060"/>
              </w:rPr>
            </w:pPr>
          </w:p>
        </w:tc>
      </w:tr>
      <w:tr w:rsidR="00A074E8" w:rsidRPr="007A7723" w14:paraId="61B2855E" w14:textId="77777777" w:rsidTr="00985D75">
        <w:trPr>
          <w:trHeight w:val="113"/>
        </w:trPr>
        <w:tc>
          <w:tcPr>
            <w:tcW w:w="2972" w:type="dxa"/>
          </w:tcPr>
          <w:p w14:paraId="4B6CAF04" w14:textId="77777777" w:rsidR="00A074E8" w:rsidRDefault="00A074E8" w:rsidP="00A074E8">
            <w:pPr>
              <w:rPr>
                <w:rFonts w:ascii="Arial" w:hAnsi="Arial" w:cs="Arial"/>
                <w:color w:val="002060"/>
              </w:rPr>
            </w:pPr>
            <w:r w:rsidRPr="007A7723">
              <w:rPr>
                <w:rFonts w:ascii="Arial" w:hAnsi="Arial" w:cs="Arial"/>
                <w:color w:val="002060"/>
              </w:rPr>
              <w:t xml:space="preserve">Please give an example of your understanding of the </w:t>
            </w:r>
            <w:r w:rsidRPr="007A7723">
              <w:rPr>
                <w:rFonts w:ascii="Arial" w:hAnsi="Arial" w:cs="Arial"/>
                <w:color w:val="002060"/>
              </w:rPr>
              <w:lastRenderedPageBreak/>
              <w:t xml:space="preserve">financial management cycle in </w:t>
            </w:r>
            <w:r>
              <w:rPr>
                <w:rFonts w:ascii="Arial" w:hAnsi="Arial" w:cs="Arial"/>
                <w:color w:val="002060"/>
              </w:rPr>
              <w:t>LA M</w:t>
            </w:r>
            <w:r w:rsidRPr="007A7723">
              <w:rPr>
                <w:rFonts w:ascii="Arial" w:hAnsi="Arial" w:cs="Arial"/>
                <w:color w:val="002060"/>
              </w:rPr>
              <w:t xml:space="preserve">aintained </w:t>
            </w:r>
            <w:r>
              <w:rPr>
                <w:rFonts w:ascii="Arial" w:hAnsi="Arial" w:cs="Arial"/>
                <w:color w:val="002060"/>
              </w:rPr>
              <w:t xml:space="preserve">and Academy school </w:t>
            </w:r>
            <w:r w:rsidRPr="007A7723">
              <w:rPr>
                <w:rFonts w:ascii="Arial" w:hAnsi="Arial" w:cs="Arial"/>
                <w:color w:val="002060"/>
              </w:rPr>
              <w:t>settings</w:t>
            </w:r>
            <w:r>
              <w:rPr>
                <w:rFonts w:ascii="Arial" w:hAnsi="Arial" w:cs="Arial"/>
                <w:color w:val="002060"/>
              </w:rPr>
              <w:t>.</w:t>
            </w:r>
          </w:p>
          <w:p w14:paraId="3C82F0EC" w14:textId="77777777" w:rsidR="00A074E8" w:rsidRDefault="00A074E8" w:rsidP="2F6CC83C">
            <w:pPr>
              <w:rPr>
                <w:rFonts w:ascii="Arial" w:eastAsia="Arial" w:hAnsi="Arial" w:cs="Arial"/>
                <w:color w:val="002060"/>
              </w:rPr>
            </w:pPr>
          </w:p>
        </w:tc>
        <w:tc>
          <w:tcPr>
            <w:tcW w:w="7229" w:type="dxa"/>
            <w:gridSpan w:val="5"/>
          </w:tcPr>
          <w:p w14:paraId="066166D4" w14:textId="77777777" w:rsidR="00A074E8" w:rsidRDefault="00A074E8" w:rsidP="2F6CC83C">
            <w:pPr>
              <w:rPr>
                <w:rFonts w:ascii="Arial" w:hAnsi="Arial" w:cs="Arial"/>
                <w:color w:val="002060"/>
              </w:rPr>
            </w:pPr>
          </w:p>
        </w:tc>
      </w:tr>
      <w:tr w:rsidR="00A074E8" w:rsidRPr="007A7723" w14:paraId="7FAFE725" w14:textId="77777777" w:rsidTr="00985D75">
        <w:trPr>
          <w:trHeight w:val="113"/>
        </w:trPr>
        <w:tc>
          <w:tcPr>
            <w:tcW w:w="2972" w:type="dxa"/>
          </w:tcPr>
          <w:p w14:paraId="7413E2BC" w14:textId="77777777" w:rsidR="00A074E8" w:rsidRDefault="00A074E8" w:rsidP="00A074E8">
            <w:pPr>
              <w:rPr>
                <w:rFonts w:ascii="Arial" w:hAnsi="Arial" w:cs="Arial"/>
                <w:color w:val="002060"/>
              </w:rPr>
            </w:pPr>
            <w:r w:rsidRPr="007A7723">
              <w:rPr>
                <w:rFonts w:ascii="Arial" w:hAnsi="Arial" w:cs="Arial"/>
                <w:color w:val="002060"/>
              </w:rPr>
              <w:t xml:space="preserve">Please give details of any experiences </w:t>
            </w:r>
            <w:r>
              <w:rPr>
                <w:rFonts w:ascii="Arial" w:hAnsi="Arial" w:cs="Arial"/>
                <w:color w:val="002060"/>
              </w:rPr>
              <w:t xml:space="preserve">you have </w:t>
            </w:r>
            <w:r w:rsidRPr="007A7723">
              <w:rPr>
                <w:rFonts w:ascii="Arial" w:hAnsi="Arial" w:cs="Arial"/>
                <w:color w:val="002060"/>
              </w:rPr>
              <w:t xml:space="preserve">giving you a wider understanding of the sector. </w:t>
            </w:r>
            <w:proofErr w:type="spellStart"/>
            <w:r w:rsidRPr="007A7723">
              <w:rPr>
                <w:rFonts w:ascii="Arial" w:hAnsi="Arial" w:cs="Arial"/>
                <w:color w:val="002060"/>
              </w:rPr>
              <w:t>e.g</w:t>
            </w:r>
            <w:proofErr w:type="spellEnd"/>
            <w:r w:rsidRPr="007A7723">
              <w:rPr>
                <w:rFonts w:ascii="Arial" w:hAnsi="Arial" w:cs="Arial"/>
                <w:color w:val="002060"/>
              </w:rPr>
              <w:t xml:space="preserve"> speaking / journals / sustainability. </w:t>
            </w:r>
          </w:p>
          <w:p w14:paraId="28D6F426" w14:textId="77777777" w:rsidR="00A074E8" w:rsidRDefault="00A074E8" w:rsidP="2F6CC83C">
            <w:pPr>
              <w:rPr>
                <w:rFonts w:ascii="Arial" w:eastAsia="Arial" w:hAnsi="Arial" w:cs="Arial"/>
                <w:color w:val="002060"/>
              </w:rPr>
            </w:pPr>
          </w:p>
        </w:tc>
        <w:tc>
          <w:tcPr>
            <w:tcW w:w="7229" w:type="dxa"/>
            <w:gridSpan w:val="5"/>
          </w:tcPr>
          <w:p w14:paraId="59612AB2" w14:textId="77777777" w:rsidR="00A074E8" w:rsidRDefault="00A074E8" w:rsidP="2F6CC83C">
            <w:pPr>
              <w:rPr>
                <w:rFonts w:ascii="Arial" w:hAnsi="Arial" w:cs="Arial"/>
                <w:color w:val="002060"/>
              </w:rPr>
            </w:pPr>
          </w:p>
        </w:tc>
      </w:tr>
      <w:tr w:rsidR="00A074E8" w:rsidRPr="007A7723" w14:paraId="523BA400" w14:textId="77777777" w:rsidTr="00985D75">
        <w:trPr>
          <w:trHeight w:val="113"/>
        </w:trPr>
        <w:tc>
          <w:tcPr>
            <w:tcW w:w="2972" w:type="dxa"/>
          </w:tcPr>
          <w:p w14:paraId="040DD9F2" w14:textId="77777777" w:rsidR="00A074E8" w:rsidRDefault="00A074E8" w:rsidP="00A074E8">
            <w:pPr>
              <w:rPr>
                <w:rFonts w:ascii="Arial" w:hAnsi="Arial" w:cs="Arial"/>
                <w:color w:val="002060"/>
              </w:rPr>
            </w:pPr>
            <w:r w:rsidRPr="007A7723">
              <w:rPr>
                <w:rFonts w:ascii="Arial" w:hAnsi="Arial" w:cs="Arial"/>
                <w:color w:val="002060"/>
              </w:rPr>
              <w:t xml:space="preserve">Please </w:t>
            </w:r>
            <w:r>
              <w:rPr>
                <w:rFonts w:ascii="Arial" w:hAnsi="Arial" w:cs="Arial"/>
                <w:color w:val="002060"/>
              </w:rPr>
              <w:t>detail</w:t>
            </w:r>
            <w:r w:rsidRPr="007A7723">
              <w:rPr>
                <w:rFonts w:ascii="Arial" w:hAnsi="Arial" w:cs="Arial"/>
                <w:color w:val="002060"/>
              </w:rPr>
              <w:t xml:space="preserve"> any Qualifications you may have</w:t>
            </w:r>
            <w:r>
              <w:rPr>
                <w:rFonts w:ascii="Arial" w:hAnsi="Arial" w:cs="Arial"/>
                <w:color w:val="002060"/>
              </w:rPr>
              <w:t>.</w:t>
            </w:r>
          </w:p>
          <w:p w14:paraId="49F4ABD1" w14:textId="1874B6B7" w:rsidR="00A074E8" w:rsidRPr="00A074E8" w:rsidRDefault="00A074E8" w:rsidP="2F6CC83C">
            <w:pPr>
              <w:rPr>
                <w:rFonts w:ascii="Arial" w:eastAsia="Arial" w:hAnsi="Arial" w:cs="Arial"/>
                <w:i/>
                <w:iCs/>
                <w:color w:val="002060"/>
                <w:sz w:val="16"/>
                <w:szCs w:val="16"/>
              </w:rPr>
            </w:pPr>
            <w:r>
              <w:rPr>
                <w:rFonts w:ascii="Arial" w:eastAsia="Arial" w:hAnsi="Arial" w:cs="Arial"/>
                <w:i/>
                <w:iCs/>
                <w:color w:val="002060"/>
                <w:sz w:val="16"/>
                <w:szCs w:val="16"/>
              </w:rPr>
              <w:t>(</w:t>
            </w:r>
            <w:r w:rsidRPr="00A074E8">
              <w:rPr>
                <w:rFonts w:ascii="Arial" w:eastAsia="Arial" w:hAnsi="Arial" w:cs="Arial"/>
                <w:i/>
                <w:iCs/>
                <w:color w:val="002060"/>
                <w:sz w:val="16"/>
                <w:szCs w:val="16"/>
              </w:rPr>
              <w:t>Attach CV</w:t>
            </w:r>
            <w:r>
              <w:rPr>
                <w:rFonts w:ascii="Arial" w:eastAsia="Arial" w:hAnsi="Arial" w:cs="Arial"/>
                <w:i/>
                <w:iCs/>
                <w:color w:val="002060"/>
                <w:sz w:val="16"/>
                <w:szCs w:val="16"/>
              </w:rPr>
              <w:t>)</w:t>
            </w:r>
          </w:p>
        </w:tc>
        <w:tc>
          <w:tcPr>
            <w:tcW w:w="7229" w:type="dxa"/>
            <w:gridSpan w:val="5"/>
          </w:tcPr>
          <w:p w14:paraId="4A705362" w14:textId="77777777" w:rsidR="00A074E8" w:rsidRDefault="00A074E8" w:rsidP="2F6CC83C">
            <w:pPr>
              <w:rPr>
                <w:rFonts w:ascii="Arial" w:hAnsi="Arial" w:cs="Arial"/>
                <w:color w:val="002060"/>
              </w:rPr>
            </w:pPr>
          </w:p>
        </w:tc>
      </w:tr>
      <w:tr w:rsidR="00A074E8" w:rsidRPr="007A7723" w14:paraId="06A7C917" w14:textId="77777777" w:rsidTr="00985D75">
        <w:trPr>
          <w:trHeight w:val="113"/>
        </w:trPr>
        <w:tc>
          <w:tcPr>
            <w:tcW w:w="2972" w:type="dxa"/>
          </w:tcPr>
          <w:p w14:paraId="2A601B53" w14:textId="77777777" w:rsidR="00A074E8" w:rsidRDefault="00A074E8" w:rsidP="00A074E8">
            <w:pPr>
              <w:rPr>
                <w:rFonts w:ascii="Arial" w:hAnsi="Arial" w:cs="Arial"/>
                <w:color w:val="002060"/>
              </w:rPr>
            </w:pPr>
            <w:r>
              <w:rPr>
                <w:rFonts w:ascii="Arial" w:hAnsi="Arial" w:cs="Arial"/>
                <w:color w:val="002060"/>
              </w:rPr>
              <w:t>Please give details of your experience</w:t>
            </w:r>
            <w:r w:rsidRPr="007A7723">
              <w:rPr>
                <w:rFonts w:ascii="Arial" w:hAnsi="Arial" w:cs="Arial"/>
                <w:color w:val="002060"/>
              </w:rPr>
              <w:t xml:space="preserve"> work</w:t>
            </w:r>
            <w:r>
              <w:rPr>
                <w:rFonts w:ascii="Arial" w:hAnsi="Arial" w:cs="Arial"/>
                <w:color w:val="002060"/>
              </w:rPr>
              <w:t>ing</w:t>
            </w:r>
            <w:r w:rsidRPr="007A7723">
              <w:rPr>
                <w:rFonts w:ascii="Arial" w:hAnsi="Arial" w:cs="Arial"/>
                <w:color w:val="002060"/>
              </w:rPr>
              <w:t xml:space="preserve"> as part of a governing body</w:t>
            </w:r>
            <w:r>
              <w:rPr>
                <w:rFonts w:ascii="Arial" w:hAnsi="Arial" w:cs="Arial"/>
                <w:color w:val="002060"/>
              </w:rPr>
              <w:t>.</w:t>
            </w:r>
          </w:p>
          <w:p w14:paraId="44051971" w14:textId="77777777" w:rsidR="00A074E8" w:rsidRDefault="00A074E8" w:rsidP="00A074E8">
            <w:pPr>
              <w:rPr>
                <w:rFonts w:ascii="Arial" w:hAnsi="Arial" w:cs="Arial"/>
                <w:color w:val="002060"/>
              </w:rPr>
            </w:pPr>
            <w:r w:rsidRPr="007A7723">
              <w:rPr>
                <w:rFonts w:ascii="Arial" w:hAnsi="Arial" w:cs="Arial"/>
                <w:color w:val="002060"/>
              </w:rPr>
              <w:t xml:space="preserve"> - in your own</w:t>
            </w:r>
            <w:r>
              <w:rPr>
                <w:rFonts w:ascii="Arial" w:hAnsi="Arial" w:cs="Arial"/>
                <w:color w:val="002060"/>
              </w:rPr>
              <w:t xml:space="preserve"> </w:t>
            </w:r>
            <w:r w:rsidRPr="007A7723">
              <w:rPr>
                <w:rFonts w:ascii="Arial" w:hAnsi="Arial" w:cs="Arial"/>
                <w:color w:val="002060"/>
              </w:rPr>
              <w:t>organisation</w:t>
            </w:r>
            <w:r>
              <w:rPr>
                <w:rFonts w:ascii="Arial" w:hAnsi="Arial" w:cs="Arial"/>
                <w:color w:val="002060"/>
              </w:rPr>
              <w:t xml:space="preserve"> /</w:t>
            </w:r>
            <w:r w:rsidRPr="007A7723">
              <w:rPr>
                <w:rFonts w:ascii="Arial" w:hAnsi="Arial" w:cs="Arial"/>
                <w:color w:val="002060"/>
              </w:rPr>
              <w:t xml:space="preserve"> as a governor / </w:t>
            </w:r>
            <w:r>
              <w:rPr>
                <w:rFonts w:ascii="Arial" w:hAnsi="Arial" w:cs="Arial"/>
                <w:color w:val="002060"/>
              </w:rPr>
              <w:t xml:space="preserve">as a </w:t>
            </w:r>
            <w:r w:rsidRPr="007A7723">
              <w:rPr>
                <w:rFonts w:ascii="Arial" w:hAnsi="Arial" w:cs="Arial"/>
                <w:color w:val="002060"/>
              </w:rPr>
              <w:t>trustee</w:t>
            </w:r>
            <w:r>
              <w:rPr>
                <w:rFonts w:ascii="Arial" w:hAnsi="Arial" w:cs="Arial"/>
                <w:color w:val="002060"/>
              </w:rPr>
              <w:t>.</w:t>
            </w:r>
          </w:p>
          <w:p w14:paraId="299C73D2" w14:textId="77777777" w:rsidR="00A074E8" w:rsidRDefault="00A074E8" w:rsidP="2F6CC83C">
            <w:pPr>
              <w:rPr>
                <w:rFonts w:ascii="Arial" w:eastAsia="Arial" w:hAnsi="Arial" w:cs="Arial"/>
                <w:color w:val="002060"/>
              </w:rPr>
            </w:pPr>
          </w:p>
        </w:tc>
        <w:tc>
          <w:tcPr>
            <w:tcW w:w="7229" w:type="dxa"/>
            <w:gridSpan w:val="5"/>
          </w:tcPr>
          <w:p w14:paraId="72140F9C" w14:textId="77777777" w:rsidR="00A074E8" w:rsidRDefault="00A074E8" w:rsidP="2F6CC83C">
            <w:pPr>
              <w:rPr>
                <w:rFonts w:ascii="Arial" w:hAnsi="Arial" w:cs="Arial"/>
                <w:color w:val="002060"/>
              </w:rPr>
            </w:pPr>
          </w:p>
        </w:tc>
      </w:tr>
      <w:tr w:rsidR="00A074E8" w:rsidRPr="007A7723" w14:paraId="5F10BACA" w14:textId="77777777" w:rsidTr="00985D75">
        <w:trPr>
          <w:trHeight w:val="113"/>
        </w:trPr>
        <w:tc>
          <w:tcPr>
            <w:tcW w:w="2972" w:type="dxa"/>
          </w:tcPr>
          <w:p w14:paraId="3C374B0E" w14:textId="77777777" w:rsidR="00A074E8" w:rsidRDefault="00A074E8" w:rsidP="00A074E8">
            <w:pPr>
              <w:rPr>
                <w:rFonts w:ascii="Arial" w:hAnsi="Arial" w:cs="Arial"/>
                <w:color w:val="002060"/>
              </w:rPr>
            </w:pPr>
            <w:r w:rsidRPr="007A7723">
              <w:rPr>
                <w:rFonts w:ascii="Arial" w:hAnsi="Arial" w:cs="Arial"/>
                <w:color w:val="002060"/>
              </w:rPr>
              <w:t xml:space="preserve">Please explain how you manage working relationships in school / with governors/Trustees and other stakeholders </w:t>
            </w:r>
            <w:proofErr w:type="gramStart"/>
            <w:r w:rsidRPr="007A7723">
              <w:rPr>
                <w:rFonts w:ascii="Arial" w:hAnsi="Arial" w:cs="Arial"/>
                <w:color w:val="002060"/>
              </w:rPr>
              <w:t>e.g.</w:t>
            </w:r>
            <w:proofErr w:type="gramEnd"/>
            <w:r w:rsidRPr="007A7723">
              <w:rPr>
                <w:rFonts w:ascii="Arial" w:hAnsi="Arial" w:cs="Arial"/>
                <w:color w:val="002060"/>
              </w:rPr>
              <w:t xml:space="preserve"> MAT Central Services or LA</w:t>
            </w:r>
            <w:r>
              <w:rPr>
                <w:rFonts w:ascii="Arial" w:hAnsi="Arial" w:cs="Arial"/>
                <w:color w:val="002060"/>
              </w:rPr>
              <w:t>.</w:t>
            </w:r>
          </w:p>
          <w:p w14:paraId="4508A525" w14:textId="77777777" w:rsidR="00A074E8" w:rsidRDefault="00A074E8" w:rsidP="2F6CC83C">
            <w:pPr>
              <w:rPr>
                <w:rFonts w:ascii="Arial" w:eastAsia="Arial" w:hAnsi="Arial" w:cs="Arial"/>
                <w:color w:val="002060"/>
              </w:rPr>
            </w:pPr>
          </w:p>
        </w:tc>
        <w:tc>
          <w:tcPr>
            <w:tcW w:w="7229" w:type="dxa"/>
            <w:gridSpan w:val="5"/>
          </w:tcPr>
          <w:p w14:paraId="77B46843" w14:textId="77777777" w:rsidR="00A074E8" w:rsidRDefault="00A074E8" w:rsidP="2F6CC83C">
            <w:pPr>
              <w:rPr>
                <w:rFonts w:ascii="Arial" w:hAnsi="Arial" w:cs="Arial"/>
                <w:color w:val="002060"/>
              </w:rPr>
            </w:pPr>
          </w:p>
        </w:tc>
      </w:tr>
      <w:tr w:rsidR="00985D75" w:rsidRPr="007A7723" w14:paraId="41398DB7" w14:textId="77777777" w:rsidTr="00985D75">
        <w:trPr>
          <w:trHeight w:val="113"/>
        </w:trPr>
        <w:tc>
          <w:tcPr>
            <w:tcW w:w="2972" w:type="dxa"/>
            <w:vMerge w:val="restart"/>
          </w:tcPr>
          <w:p w14:paraId="2391AB76" w14:textId="32566897" w:rsidR="00985D75" w:rsidRDefault="00985D75" w:rsidP="2F6CC83C">
            <w:pPr>
              <w:rPr>
                <w:rFonts w:ascii="Arial" w:eastAsia="Arial" w:hAnsi="Arial" w:cs="Arial"/>
                <w:color w:val="002060"/>
              </w:rPr>
            </w:pPr>
            <w:r>
              <w:rPr>
                <w:rFonts w:ascii="Arial" w:eastAsia="Arial" w:hAnsi="Arial" w:cs="Arial"/>
                <w:color w:val="002060"/>
              </w:rPr>
              <w:t>Please circle all areas you have strong experience in:</w:t>
            </w:r>
          </w:p>
          <w:p w14:paraId="7B128B10" w14:textId="1239857D" w:rsidR="00985D75" w:rsidRPr="00222192" w:rsidRDefault="00985D75" w:rsidP="2F6CC83C">
            <w:pPr>
              <w:rPr>
                <w:rFonts w:ascii="Arial" w:eastAsia="Arial" w:hAnsi="Arial" w:cs="Arial"/>
                <w:color w:val="002060"/>
                <w:sz w:val="16"/>
                <w:szCs w:val="16"/>
              </w:rPr>
            </w:pPr>
            <w:r w:rsidRPr="00222192">
              <w:rPr>
                <w:rFonts w:ascii="Arial" w:eastAsia="Arial" w:hAnsi="Arial" w:cs="Arial"/>
                <w:color w:val="002060"/>
                <w:sz w:val="16"/>
                <w:szCs w:val="16"/>
              </w:rPr>
              <w:t>(This help</w:t>
            </w:r>
            <w:r>
              <w:rPr>
                <w:rFonts w:ascii="Arial" w:eastAsia="Arial" w:hAnsi="Arial" w:cs="Arial"/>
                <w:color w:val="002060"/>
                <w:sz w:val="16"/>
                <w:szCs w:val="16"/>
              </w:rPr>
              <w:t>s</w:t>
            </w:r>
            <w:r w:rsidRPr="00222192">
              <w:rPr>
                <w:rFonts w:ascii="Arial" w:eastAsia="Arial" w:hAnsi="Arial" w:cs="Arial"/>
                <w:color w:val="002060"/>
                <w:sz w:val="16"/>
                <w:szCs w:val="16"/>
              </w:rPr>
              <w:t xml:space="preserve"> us to match you to deployments)</w:t>
            </w:r>
          </w:p>
        </w:tc>
        <w:tc>
          <w:tcPr>
            <w:tcW w:w="2268" w:type="dxa"/>
          </w:tcPr>
          <w:p w14:paraId="5D166DA8" w14:textId="77777777" w:rsidR="00985D75" w:rsidRPr="007A7723" w:rsidRDefault="00985D75" w:rsidP="2F6CC83C">
            <w:pPr>
              <w:rPr>
                <w:rFonts w:ascii="Arial" w:hAnsi="Arial" w:cs="Arial"/>
                <w:color w:val="002060"/>
              </w:rPr>
            </w:pPr>
            <w:r>
              <w:rPr>
                <w:rFonts w:ascii="Arial" w:hAnsi="Arial" w:cs="Arial"/>
                <w:color w:val="002060"/>
              </w:rPr>
              <w:t>Nursery</w:t>
            </w:r>
          </w:p>
        </w:tc>
        <w:tc>
          <w:tcPr>
            <w:tcW w:w="2693" w:type="dxa"/>
            <w:gridSpan w:val="3"/>
          </w:tcPr>
          <w:p w14:paraId="60A2DE08" w14:textId="77777777" w:rsidR="00985D75" w:rsidRPr="007A7723" w:rsidRDefault="00985D75" w:rsidP="2F6CC83C">
            <w:pPr>
              <w:rPr>
                <w:rFonts w:ascii="Arial" w:hAnsi="Arial" w:cs="Arial"/>
                <w:color w:val="002060"/>
              </w:rPr>
            </w:pPr>
            <w:r>
              <w:rPr>
                <w:rFonts w:ascii="Arial" w:hAnsi="Arial" w:cs="Arial"/>
                <w:color w:val="002060"/>
              </w:rPr>
              <w:t>Primary</w:t>
            </w:r>
          </w:p>
        </w:tc>
        <w:tc>
          <w:tcPr>
            <w:tcW w:w="2268" w:type="dxa"/>
          </w:tcPr>
          <w:p w14:paraId="116DED69" w14:textId="0E4EFE0C" w:rsidR="00985D75" w:rsidRPr="007A7723" w:rsidRDefault="00985D75" w:rsidP="2F6CC83C">
            <w:pPr>
              <w:rPr>
                <w:rFonts w:ascii="Arial" w:hAnsi="Arial" w:cs="Arial"/>
                <w:color w:val="002060"/>
              </w:rPr>
            </w:pPr>
            <w:r>
              <w:rPr>
                <w:rFonts w:ascii="Arial" w:hAnsi="Arial" w:cs="Arial"/>
                <w:color w:val="002060"/>
              </w:rPr>
              <w:t>Secondary</w:t>
            </w:r>
          </w:p>
        </w:tc>
      </w:tr>
      <w:tr w:rsidR="00985D75" w:rsidRPr="007A7723" w14:paraId="50C48D0C" w14:textId="77777777" w:rsidTr="00985D75">
        <w:trPr>
          <w:trHeight w:val="100"/>
        </w:trPr>
        <w:tc>
          <w:tcPr>
            <w:tcW w:w="2972" w:type="dxa"/>
            <w:vMerge/>
          </w:tcPr>
          <w:p w14:paraId="4D8FA798" w14:textId="77777777" w:rsidR="00985D75" w:rsidRPr="007A7723" w:rsidRDefault="00985D75" w:rsidP="2F6CC83C">
            <w:pPr>
              <w:rPr>
                <w:rFonts w:ascii="Arial" w:hAnsi="Arial" w:cs="Arial"/>
                <w:color w:val="002060"/>
              </w:rPr>
            </w:pPr>
          </w:p>
        </w:tc>
        <w:tc>
          <w:tcPr>
            <w:tcW w:w="2268" w:type="dxa"/>
          </w:tcPr>
          <w:p w14:paraId="7EC17D79" w14:textId="697E3976" w:rsidR="00985D75" w:rsidRPr="007A7723" w:rsidRDefault="00985D75" w:rsidP="2F6CC83C">
            <w:pPr>
              <w:rPr>
                <w:rFonts w:ascii="Arial" w:hAnsi="Arial" w:cs="Arial"/>
                <w:color w:val="002060"/>
              </w:rPr>
            </w:pPr>
            <w:r>
              <w:rPr>
                <w:rFonts w:ascii="Arial" w:hAnsi="Arial" w:cs="Arial"/>
                <w:color w:val="002060"/>
              </w:rPr>
              <w:t>Post 16</w:t>
            </w:r>
          </w:p>
        </w:tc>
        <w:tc>
          <w:tcPr>
            <w:tcW w:w="2693" w:type="dxa"/>
            <w:gridSpan w:val="3"/>
          </w:tcPr>
          <w:p w14:paraId="0886AD56" w14:textId="25973D47" w:rsidR="00985D75" w:rsidRPr="007A7723" w:rsidRDefault="00985D75" w:rsidP="2F6CC83C">
            <w:pPr>
              <w:rPr>
                <w:rFonts w:ascii="Arial" w:hAnsi="Arial" w:cs="Arial"/>
                <w:color w:val="002060"/>
              </w:rPr>
            </w:pPr>
            <w:r>
              <w:rPr>
                <w:rFonts w:ascii="Arial" w:hAnsi="Arial" w:cs="Arial"/>
                <w:color w:val="002060"/>
              </w:rPr>
              <w:t>Pupil Referral Units</w:t>
            </w:r>
          </w:p>
        </w:tc>
        <w:tc>
          <w:tcPr>
            <w:tcW w:w="2268" w:type="dxa"/>
          </w:tcPr>
          <w:p w14:paraId="1B1D5EA4" w14:textId="49E4344A" w:rsidR="00985D75" w:rsidRPr="007A7723" w:rsidRDefault="00985D75" w:rsidP="2F6CC83C">
            <w:pPr>
              <w:rPr>
                <w:rFonts w:ascii="Arial" w:hAnsi="Arial" w:cs="Arial"/>
                <w:color w:val="002060"/>
              </w:rPr>
            </w:pPr>
            <w:r>
              <w:rPr>
                <w:rFonts w:ascii="Arial" w:hAnsi="Arial" w:cs="Arial"/>
                <w:color w:val="002060"/>
              </w:rPr>
              <w:t>Special Schools</w:t>
            </w:r>
          </w:p>
        </w:tc>
      </w:tr>
      <w:tr w:rsidR="00985D75" w:rsidRPr="007A7723" w14:paraId="6A0A1374" w14:textId="77777777" w:rsidTr="00985D75">
        <w:trPr>
          <w:trHeight w:val="100"/>
        </w:trPr>
        <w:tc>
          <w:tcPr>
            <w:tcW w:w="2972" w:type="dxa"/>
            <w:vMerge/>
          </w:tcPr>
          <w:p w14:paraId="1F63EC8A" w14:textId="77777777" w:rsidR="00985D75" w:rsidRPr="007A7723" w:rsidRDefault="00985D75" w:rsidP="2F6CC83C">
            <w:pPr>
              <w:rPr>
                <w:rFonts w:ascii="Arial" w:hAnsi="Arial" w:cs="Arial"/>
                <w:color w:val="002060"/>
              </w:rPr>
            </w:pPr>
          </w:p>
        </w:tc>
        <w:tc>
          <w:tcPr>
            <w:tcW w:w="2268" w:type="dxa"/>
          </w:tcPr>
          <w:p w14:paraId="3506D1AD" w14:textId="27737421" w:rsidR="00985D75" w:rsidRPr="007A7723" w:rsidRDefault="00985D75" w:rsidP="2F6CC83C">
            <w:pPr>
              <w:rPr>
                <w:rFonts w:ascii="Arial" w:hAnsi="Arial" w:cs="Arial"/>
                <w:color w:val="002060"/>
              </w:rPr>
            </w:pPr>
            <w:r>
              <w:rPr>
                <w:rFonts w:ascii="Arial" w:hAnsi="Arial" w:cs="Arial"/>
                <w:color w:val="002060"/>
              </w:rPr>
              <w:t>Free Schools</w:t>
            </w:r>
          </w:p>
        </w:tc>
        <w:tc>
          <w:tcPr>
            <w:tcW w:w="2693" w:type="dxa"/>
            <w:gridSpan w:val="3"/>
          </w:tcPr>
          <w:p w14:paraId="0E559473" w14:textId="3547EAFF" w:rsidR="00985D75" w:rsidRPr="007A7723" w:rsidRDefault="00985D75" w:rsidP="2F6CC83C">
            <w:pPr>
              <w:rPr>
                <w:rFonts w:ascii="Arial" w:hAnsi="Arial" w:cs="Arial"/>
                <w:color w:val="002060"/>
              </w:rPr>
            </w:pPr>
            <w:r>
              <w:rPr>
                <w:rFonts w:ascii="Arial" w:hAnsi="Arial" w:cs="Arial"/>
                <w:color w:val="002060"/>
              </w:rPr>
              <w:t>UTCs</w:t>
            </w:r>
          </w:p>
        </w:tc>
        <w:tc>
          <w:tcPr>
            <w:tcW w:w="2268" w:type="dxa"/>
          </w:tcPr>
          <w:p w14:paraId="5776222E" w14:textId="4A2DA8CA" w:rsidR="00985D75" w:rsidRPr="007A7723" w:rsidRDefault="00985D75" w:rsidP="2F6CC83C">
            <w:pPr>
              <w:rPr>
                <w:rFonts w:ascii="Arial" w:hAnsi="Arial" w:cs="Arial"/>
                <w:color w:val="002060"/>
              </w:rPr>
            </w:pPr>
            <w:r>
              <w:rPr>
                <w:rFonts w:ascii="Arial" w:hAnsi="Arial" w:cs="Arial"/>
                <w:color w:val="002060"/>
              </w:rPr>
              <w:t>Maintained schools</w:t>
            </w:r>
          </w:p>
        </w:tc>
      </w:tr>
      <w:tr w:rsidR="00985D75" w:rsidRPr="007A7723" w14:paraId="437F9091" w14:textId="77777777" w:rsidTr="00985D75">
        <w:trPr>
          <w:trHeight w:val="100"/>
        </w:trPr>
        <w:tc>
          <w:tcPr>
            <w:tcW w:w="2972" w:type="dxa"/>
            <w:vMerge/>
          </w:tcPr>
          <w:p w14:paraId="1F9933B1" w14:textId="77777777" w:rsidR="00985D75" w:rsidRPr="007A7723" w:rsidRDefault="00985D75" w:rsidP="2F6CC83C">
            <w:pPr>
              <w:rPr>
                <w:rFonts w:ascii="Arial" w:hAnsi="Arial" w:cs="Arial"/>
                <w:color w:val="002060"/>
              </w:rPr>
            </w:pPr>
          </w:p>
        </w:tc>
        <w:tc>
          <w:tcPr>
            <w:tcW w:w="2268" w:type="dxa"/>
          </w:tcPr>
          <w:p w14:paraId="450385EE" w14:textId="251CF5C4" w:rsidR="00985D75" w:rsidRPr="007A7723" w:rsidRDefault="00985D75" w:rsidP="2F6CC83C">
            <w:pPr>
              <w:rPr>
                <w:rFonts w:ascii="Arial" w:hAnsi="Arial" w:cs="Arial"/>
                <w:color w:val="002060"/>
              </w:rPr>
            </w:pPr>
            <w:r>
              <w:rPr>
                <w:rFonts w:ascii="Arial" w:hAnsi="Arial" w:cs="Arial"/>
                <w:color w:val="002060"/>
              </w:rPr>
              <w:t>Single Academy Trusts</w:t>
            </w:r>
          </w:p>
        </w:tc>
        <w:tc>
          <w:tcPr>
            <w:tcW w:w="2693" w:type="dxa"/>
            <w:gridSpan w:val="3"/>
          </w:tcPr>
          <w:p w14:paraId="7D64B13F" w14:textId="2A3C811E" w:rsidR="00985D75" w:rsidRPr="007A7723" w:rsidRDefault="00985D75" w:rsidP="2F6CC83C">
            <w:pPr>
              <w:rPr>
                <w:rFonts w:ascii="Arial" w:hAnsi="Arial" w:cs="Arial"/>
                <w:color w:val="002060"/>
              </w:rPr>
            </w:pPr>
            <w:r>
              <w:rPr>
                <w:rFonts w:ascii="Arial" w:hAnsi="Arial" w:cs="Arial"/>
                <w:color w:val="002060"/>
              </w:rPr>
              <w:t>Multi Academy Trust</w:t>
            </w:r>
          </w:p>
        </w:tc>
        <w:tc>
          <w:tcPr>
            <w:tcW w:w="2268" w:type="dxa"/>
          </w:tcPr>
          <w:p w14:paraId="5360CC04" w14:textId="58E134C9" w:rsidR="00985D75" w:rsidRPr="007A7723" w:rsidRDefault="00985D75" w:rsidP="2F6CC83C">
            <w:pPr>
              <w:rPr>
                <w:rFonts w:ascii="Arial" w:hAnsi="Arial" w:cs="Arial"/>
                <w:color w:val="002060"/>
              </w:rPr>
            </w:pPr>
            <w:r>
              <w:rPr>
                <w:rFonts w:ascii="Arial" w:hAnsi="Arial" w:cs="Arial"/>
                <w:color w:val="002060"/>
              </w:rPr>
              <w:t>Independent Schools</w:t>
            </w:r>
          </w:p>
        </w:tc>
      </w:tr>
      <w:tr w:rsidR="00144E7E" w:rsidRPr="007A7723" w14:paraId="53A124ED" w14:textId="77777777" w:rsidTr="00985D75">
        <w:trPr>
          <w:trHeight w:val="100"/>
        </w:trPr>
        <w:tc>
          <w:tcPr>
            <w:tcW w:w="2972" w:type="dxa"/>
            <w:vMerge/>
          </w:tcPr>
          <w:p w14:paraId="15BEAC25" w14:textId="77777777" w:rsidR="00144E7E" w:rsidRPr="007A7723" w:rsidRDefault="00144E7E" w:rsidP="2F6CC83C">
            <w:pPr>
              <w:rPr>
                <w:rFonts w:ascii="Arial" w:hAnsi="Arial" w:cs="Arial"/>
                <w:color w:val="002060"/>
              </w:rPr>
            </w:pPr>
          </w:p>
        </w:tc>
        <w:tc>
          <w:tcPr>
            <w:tcW w:w="7229" w:type="dxa"/>
            <w:gridSpan w:val="5"/>
          </w:tcPr>
          <w:p w14:paraId="7E13F4D7" w14:textId="34F4F2DE" w:rsidR="00144E7E" w:rsidRDefault="00144E7E" w:rsidP="2F6CC83C">
            <w:pPr>
              <w:rPr>
                <w:rFonts w:ascii="Arial" w:hAnsi="Arial" w:cs="Arial"/>
                <w:color w:val="002060"/>
              </w:rPr>
            </w:pPr>
            <w:r>
              <w:rPr>
                <w:rFonts w:ascii="Arial" w:hAnsi="Arial" w:cs="Arial"/>
                <w:color w:val="002060"/>
              </w:rPr>
              <w:t>Faith</w:t>
            </w:r>
            <w:r w:rsidR="00985D75">
              <w:rPr>
                <w:rFonts w:ascii="Arial" w:hAnsi="Arial" w:cs="Arial"/>
                <w:color w:val="002060"/>
              </w:rPr>
              <w:t xml:space="preserve"> Schools</w:t>
            </w:r>
            <w:r>
              <w:rPr>
                <w:rFonts w:ascii="Arial" w:hAnsi="Arial" w:cs="Arial"/>
                <w:color w:val="002060"/>
              </w:rPr>
              <w:t>:</w:t>
            </w:r>
          </w:p>
          <w:p w14:paraId="7767EB9A" w14:textId="36C072C2" w:rsidR="00144E7E" w:rsidRDefault="00144E7E" w:rsidP="2F6CC83C">
            <w:pPr>
              <w:rPr>
                <w:rFonts w:ascii="Arial" w:hAnsi="Arial" w:cs="Arial"/>
                <w:color w:val="002060"/>
              </w:rPr>
            </w:pPr>
            <w:r>
              <w:rPr>
                <w:rFonts w:ascii="Arial" w:hAnsi="Arial" w:cs="Arial"/>
                <w:color w:val="002060"/>
              </w:rPr>
              <w:t>- Catholic</w:t>
            </w:r>
          </w:p>
          <w:p w14:paraId="4D974186" w14:textId="5D972772" w:rsidR="00144E7E" w:rsidRDefault="00144E7E" w:rsidP="2F6CC83C">
            <w:pPr>
              <w:rPr>
                <w:rFonts w:ascii="Arial" w:hAnsi="Arial" w:cs="Arial"/>
                <w:color w:val="002060"/>
              </w:rPr>
            </w:pPr>
            <w:r>
              <w:rPr>
                <w:rFonts w:ascii="Arial" w:hAnsi="Arial" w:cs="Arial"/>
                <w:color w:val="002060"/>
              </w:rPr>
              <w:t>- Church of England</w:t>
            </w:r>
          </w:p>
          <w:p w14:paraId="7C88FF7E" w14:textId="3415F9CD" w:rsidR="00144E7E" w:rsidRDefault="00144E7E" w:rsidP="2F6CC83C">
            <w:pPr>
              <w:rPr>
                <w:rFonts w:ascii="Arial" w:hAnsi="Arial" w:cs="Arial"/>
                <w:color w:val="002060"/>
              </w:rPr>
            </w:pPr>
            <w:r>
              <w:rPr>
                <w:rFonts w:ascii="Arial" w:hAnsi="Arial" w:cs="Arial"/>
                <w:color w:val="002060"/>
              </w:rPr>
              <w:t xml:space="preserve">- Jewish </w:t>
            </w:r>
          </w:p>
          <w:p w14:paraId="4A1D0E6E" w14:textId="545F84AD" w:rsidR="00985D75" w:rsidRDefault="00985D75" w:rsidP="2F6CC83C">
            <w:pPr>
              <w:rPr>
                <w:rFonts w:ascii="Arial" w:hAnsi="Arial" w:cs="Arial"/>
                <w:color w:val="002060"/>
              </w:rPr>
            </w:pPr>
            <w:r>
              <w:rPr>
                <w:rFonts w:ascii="Arial" w:hAnsi="Arial" w:cs="Arial"/>
                <w:color w:val="002060"/>
              </w:rPr>
              <w:t>- Sikh</w:t>
            </w:r>
          </w:p>
          <w:p w14:paraId="4EDEC7BB" w14:textId="5B7F3955" w:rsidR="00144E7E" w:rsidRPr="007A7723" w:rsidRDefault="00144E7E" w:rsidP="2F6CC83C">
            <w:pPr>
              <w:rPr>
                <w:rFonts w:ascii="Arial" w:hAnsi="Arial" w:cs="Arial"/>
                <w:color w:val="002060"/>
              </w:rPr>
            </w:pPr>
            <w:r>
              <w:rPr>
                <w:rFonts w:ascii="Arial" w:hAnsi="Arial" w:cs="Arial"/>
                <w:color w:val="002060"/>
              </w:rPr>
              <w:t>- Other please detail</w:t>
            </w:r>
          </w:p>
        </w:tc>
      </w:tr>
      <w:tr w:rsidR="00A074E8" w:rsidRPr="007A7723" w14:paraId="097176F0" w14:textId="77777777" w:rsidTr="00985D75">
        <w:trPr>
          <w:trHeight w:val="28"/>
        </w:trPr>
        <w:tc>
          <w:tcPr>
            <w:tcW w:w="2972" w:type="dxa"/>
            <w:vMerge w:val="restart"/>
          </w:tcPr>
          <w:p w14:paraId="415E2EEC" w14:textId="13963BDC" w:rsidR="00A074E8" w:rsidRPr="00A074E8" w:rsidRDefault="00A074E8" w:rsidP="00222192">
            <w:pPr>
              <w:rPr>
                <w:rFonts w:ascii="Arial" w:hAnsi="Arial" w:cs="Arial"/>
                <w:color w:val="002060"/>
              </w:rPr>
            </w:pPr>
            <w:r w:rsidRPr="007A7723">
              <w:rPr>
                <w:rFonts w:ascii="Arial" w:hAnsi="Arial" w:cs="Arial"/>
                <w:color w:val="002060"/>
              </w:rPr>
              <w:t>Please provide a brief outline of your experience</w:t>
            </w:r>
            <w:r>
              <w:rPr>
                <w:rFonts w:ascii="Arial" w:hAnsi="Arial" w:cs="Arial"/>
                <w:color w:val="002060"/>
              </w:rPr>
              <w:t xml:space="preserve"> of:</w:t>
            </w:r>
          </w:p>
          <w:p w14:paraId="403CEBC6" w14:textId="05831E99" w:rsidR="00A074E8" w:rsidRPr="007A7723" w:rsidRDefault="00A074E8" w:rsidP="00222192">
            <w:pPr>
              <w:rPr>
                <w:rFonts w:ascii="Arial" w:hAnsi="Arial" w:cs="Arial"/>
                <w:color w:val="002060"/>
              </w:rPr>
            </w:pPr>
            <w:r w:rsidRPr="00222192">
              <w:rPr>
                <w:rFonts w:ascii="Arial" w:eastAsia="Arial" w:hAnsi="Arial" w:cs="Arial"/>
                <w:color w:val="002060"/>
                <w:sz w:val="16"/>
                <w:szCs w:val="16"/>
              </w:rPr>
              <w:t>(</w:t>
            </w:r>
            <w:r w:rsidRPr="00222192">
              <w:rPr>
                <w:rFonts w:ascii="Arial" w:eastAsia="Arial" w:hAnsi="Arial" w:cs="Arial"/>
                <w:color w:val="002060"/>
                <w:sz w:val="16"/>
                <w:szCs w:val="16"/>
              </w:rPr>
              <w:t>This</w:t>
            </w:r>
            <w:r w:rsidRPr="00222192">
              <w:rPr>
                <w:rFonts w:ascii="Arial" w:eastAsia="Arial" w:hAnsi="Arial" w:cs="Arial"/>
                <w:color w:val="002060"/>
                <w:sz w:val="16"/>
                <w:szCs w:val="16"/>
              </w:rPr>
              <w:t xml:space="preserve"> help</w:t>
            </w:r>
            <w:r>
              <w:rPr>
                <w:rFonts w:ascii="Arial" w:eastAsia="Arial" w:hAnsi="Arial" w:cs="Arial"/>
                <w:color w:val="002060"/>
                <w:sz w:val="16"/>
                <w:szCs w:val="16"/>
              </w:rPr>
              <w:t>s</w:t>
            </w:r>
            <w:r w:rsidRPr="00222192">
              <w:rPr>
                <w:rFonts w:ascii="Arial" w:eastAsia="Arial" w:hAnsi="Arial" w:cs="Arial"/>
                <w:color w:val="002060"/>
                <w:sz w:val="16"/>
                <w:szCs w:val="16"/>
              </w:rPr>
              <w:t xml:space="preserve"> us to match you to deployments)</w:t>
            </w:r>
          </w:p>
        </w:tc>
        <w:tc>
          <w:tcPr>
            <w:tcW w:w="2835" w:type="dxa"/>
            <w:gridSpan w:val="2"/>
          </w:tcPr>
          <w:p w14:paraId="58A7ED63" w14:textId="77777777" w:rsidR="00A074E8" w:rsidRDefault="00A074E8" w:rsidP="003304A8">
            <w:pPr>
              <w:rPr>
                <w:rFonts w:ascii="Arial" w:hAnsi="Arial" w:cs="Arial"/>
                <w:color w:val="002060"/>
              </w:rPr>
            </w:pPr>
            <w:r>
              <w:rPr>
                <w:rFonts w:ascii="Arial" w:hAnsi="Arial" w:cs="Arial"/>
                <w:color w:val="002060"/>
              </w:rPr>
              <w:t>School Finance</w:t>
            </w:r>
          </w:p>
          <w:p w14:paraId="3890A00A" w14:textId="77777777" w:rsidR="00A074E8" w:rsidRDefault="00A074E8" w:rsidP="003304A8">
            <w:pPr>
              <w:pStyle w:val="ListParagraph"/>
              <w:numPr>
                <w:ilvl w:val="0"/>
                <w:numId w:val="12"/>
              </w:numPr>
              <w:rPr>
                <w:rFonts w:ascii="Arial" w:hAnsi="Arial" w:cs="Arial"/>
                <w:color w:val="002060"/>
              </w:rPr>
            </w:pPr>
            <w:r>
              <w:rPr>
                <w:rFonts w:ascii="Arial" w:hAnsi="Arial" w:cs="Arial"/>
                <w:color w:val="002060"/>
              </w:rPr>
              <w:t>ICFP</w:t>
            </w:r>
          </w:p>
          <w:p w14:paraId="5B07DCC3" w14:textId="77777777" w:rsidR="00A074E8" w:rsidRDefault="00A074E8" w:rsidP="003304A8">
            <w:pPr>
              <w:pStyle w:val="ListParagraph"/>
              <w:numPr>
                <w:ilvl w:val="0"/>
                <w:numId w:val="12"/>
              </w:numPr>
              <w:rPr>
                <w:rFonts w:ascii="Arial" w:hAnsi="Arial" w:cs="Arial"/>
                <w:color w:val="002060"/>
              </w:rPr>
            </w:pPr>
            <w:r>
              <w:rPr>
                <w:rFonts w:ascii="Arial" w:hAnsi="Arial" w:cs="Arial"/>
                <w:color w:val="002060"/>
              </w:rPr>
              <w:t>Audit</w:t>
            </w:r>
          </w:p>
          <w:p w14:paraId="57AD05DF" w14:textId="77777777" w:rsidR="00A074E8" w:rsidRDefault="00A074E8" w:rsidP="00A074E8">
            <w:pPr>
              <w:pStyle w:val="ListParagraph"/>
              <w:numPr>
                <w:ilvl w:val="0"/>
                <w:numId w:val="12"/>
              </w:numPr>
              <w:rPr>
                <w:rFonts w:ascii="Arial" w:hAnsi="Arial" w:cs="Arial"/>
                <w:color w:val="002060"/>
              </w:rPr>
            </w:pPr>
            <w:r>
              <w:rPr>
                <w:rFonts w:ascii="Arial" w:hAnsi="Arial" w:cs="Arial"/>
                <w:color w:val="002060"/>
              </w:rPr>
              <w:t>Accountancy</w:t>
            </w:r>
          </w:p>
          <w:p w14:paraId="3744A58B" w14:textId="23C71E78" w:rsidR="00A074E8" w:rsidRDefault="00A074E8" w:rsidP="00A074E8">
            <w:pPr>
              <w:pStyle w:val="ListParagraph"/>
              <w:numPr>
                <w:ilvl w:val="0"/>
                <w:numId w:val="12"/>
              </w:numPr>
              <w:rPr>
                <w:rFonts w:ascii="Arial" w:hAnsi="Arial" w:cs="Arial"/>
                <w:color w:val="002060"/>
              </w:rPr>
            </w:pPr>
            <w:proofErr w:type="gramStart"/>
            <w:r>
              <w:rPr>
                <w:rFonts w:ascii="Arial" w:hAnsi="Arial" w:cs="Arial"/>
                <w:color w:val="002060"/>
              </w:rPr>
              <w:t>Book Keeping</w:t>
            </w:r>
            <w:proofErr w:type="gramEnd"/>
          </w:p>
        </w:tc>
        <w:tc>
          <w:tcPr>
            <w:tcW w:w="4394" w:type="dxa"/>
            <w:gridSpan w:val="3"/>
          </w:tcPr>
          <w:p w14:paraId="7C2DF087" w14:textId="3E8FB938" w:rsidR="00A074E8" w:rsidRPr="00A074E8" w:rsidRDefault="00A074E8" w:rsidP="00A074E8">
            <w:pPr>
              <w:ind w:left="360"/>
              <w:rPr>
                <w:rFonts w:ascii="Arial" w:hAnsi="Arial" w:cs="Arial"/>
                <w:color w:val="002060"/>
              </w:rPr>
            </w:pPr>
          </w:p>
        </w:tc>
      </w:tr>
      <w:tr w:rsidR="00A074E8" w:rsidRPr="007A7723" w14:paraId="7648FB6C" w14:textId="77777777" w:rsidTr="00985D75">
        <w:trPr>
          <w:trHeight w:val="25"/>
        </w:trPr>
        <w:tc>
          <w:tcPr>
            <w:tcW w:w="2972" w:type="dxa"/>
            <w:vMerge/>
          </w:tcPr>
          <w:p w14:paraId="276EAE49" w14:textId="77777777" w:rsidR="00A074E8" w:rsidRPr="007A7723" w:rsidRDefault="00A074E8" w:rsidP="003304A8">
            <w:pPr>
              <w:rPr>
                <w:rFonts w:ascii="Arial" w:hAnsi="Arial" w:cs="Arial"/>
                <w:color w:val="002060"/>
              </w:rPr>
            </w:pPr>
          </w:p>
        </w:tc>
        <w:tc>
          <w:tcPr>
            <w:tcW w:w="2835" w:type="dxa"/>
            <w:gridSpan w:val="2"/>
          </w:tcPr>
          <w:p w14:paraId="49AF09CB" w14:textId="77777777" w:rsidR="00A074E8" w:rsidRDefault="00A074E8" w:rsidP="003304A8">
            <w:pPr>
              <w:rPr>
                <w:rFonts w:ascii="Arial" w:hAnsi="Arial" w:cs="Arial"/>
                <w:color w:val="002060"/>
              </w:rPr>
            </w:pPr>
            <w:r>
              <w:rPr>
                <w:rFonts w:ascii="Arial" w:hAnsi="Arial" w:cs="Arial"/>
                <w:color w:val="002060"/>
              </w:rPr>
              <w:t>HR</w:t>
            </w:r>
          </w:p>
          <w:p w14:paraId="327F9EE8" w14:textId="1AFFF45B" w:rsidR="00A074E8" w:rsidRDefault="00A074E8" w:rsidP="003304A8">
            <w:pPr>
              <w:rPr>
                <w:rFonts w:ascii="Arial" w:hAnsi="Arial" w:cs="Arial"/>
                <w:color w:val="002060"/>
              </w:rPr>
            </w:pPr>
            <w:r>
              <w:rPr>
                <w:rFonts w:ascii="Arial" w:hAnsi="Arial" w:cs="Arial"/>
                <w:color w:val="002060"/>
              </w:rPr>
              <w:t>- Recruitment</w:t>
            </w:r>
          </w:p>
          <w:p w14:paraId="30E92BB2" w14:textId="77777777" w:rsidR="00985D75" w:rsidRDefault="00A074E8" w:rsidP="00A074E8">
            <w:pPr>
              <w:rPr>
                <w:rFonts w:ascii="Arial" w:hAnsi="Arial" w:cs="Arial"/>
                <w:color w:val="002060"/>
              </w:rPr>
            </w:pPr>
            <w:r>
              <w:rPr>
                <w:rFonts w:ascii="Arial" w:hAnsi="Arial" w:cs="Arial"/>
                <w:color w:val="002060"/>
              </w:rPr>
              <w:t>- Staff deployment &amp; timetabling</w:t>
            </w:r>
          </w:p>
          <w:p w14:paraId="020DD12B" w14:textId="7C06EE19" w:rsidR="00A074E8" w:rsidRDefault="00A074E8" w:rsidP="00A074E8">
            <w:pPr>
              <w:rPr>
                <w:rFonts w:ascii="Arial" w:hAnsi="Arial" w:cs="Arial"/>
                <w:color w:val="002060"/>
              </w:rPr>
            </w:pPr>
            <w:r>
              <w:rPr>
                <w:rFonts w:ascii="Arial" w:hAnsi="Arial" w:cs="Arial"/>
                <w:color w:val="002060"/>
              </w:rPr>
              <w:t xml:space="preserve"> - </w:t>
            </w:r>
            <w:r>
              <w:rPr>
                <w:rFonts w:ascii="Arial" w:hAnsi="Arial" w:cs="Arial"/>
                <w:color w:val="002060"/>
              </w:rPr>
              <w:t xml:space="preserve">Staff management </w:t>
            </w:r>
          </w:p>
          <w:p w14:paraId="5CC6407E" w14:textId="671E0090" w:rsidR="00A074E8" w:rsidRDefault="00A074E8" w:rsidP="00A074E8">
            <w:pPr>
              <w:rPr>
                <w:rFonts w:ascii="Arial" w:hAnsi="Arial" w:cs="Arial"/>
                <w:color w:val="002060"/>
              </w:rPr>
            </w:pPr>
            <w:r>
              <w:rPr>
                <w:rFonts w:ascii="Arial" w:hAnsi="Arial" w:cs="Arial"/>
                <w:color w:val="002060"/>
              </w:rPr>
              <w:t>- Workforce development</w:t>
            </w:r>
          </w:p>
        </w:tc>
        <w:tc>
          <w:tcPr>
            <w:tcW w:w="4394" w:type="dxa"/>
            <w:gridSpan w:val="3"/>
          </w:tcPr>
          <w:p w14:paraId="5C20EDA0" w14:textId="5686184A" w:rsidR="00A074E8" w:rsidRDefault="00A074E8" w:rsidP="003304A8">
            <w:pPr>
              <w:rPr>
                <w:rFonts w:ascii="Arial" w:hAnsi="Arial" w:cs="Arial"/>
                <w:color w:val="002060"/>
              </w:rPr>
            </w:pPr>
          </w:p>
        </w:tc>
      </w:tr>
      <w:tr w:rsidR="00A074E8" w:rsidRPr="007A7723" w14:paraId="7EDB2B6D" w14:textId="77777777" w:rsidTr="00985D75">
        <w:trPr>
          <w:trHeight w:val="25"/>
        </w:trPr>
        <w:tc>
          <w:tcPr>
            <w:tcW w:w="2972" w:type="dxa"/>
            <w:vMerge/>
          </w:tcPr>
          <w:p w14:paraId="68E25871" w14:textId="77777777" w:rsidR="00A074E8" w:rsidRPr="007A7723" w:rsidRDefault="00A074E8" w:rsidP="003304A8">
            <w:pPr>
              <w:rPr>
                <w:rFonts w:ascii="Arial" w:hAnsi="Arial" w:cs="Arial"/>
                <w:color w:val="002060"/>
              </w:rPr>
            </w:pPr>
          </w:p>
        </w:tc>
        <w:tc>
          <w:tcPr>
            <w:tcW w:w="2835" w:type="dxa"/>
            <w:gridSpan w:val="2"/>
          </w:tcPr>
          <w:p w14:paraId="6DC76DE0" w14:textId="77777777" w:rsidR="00A074E8" w:rsidRDefault="00A074E8" w:rsidP="003304A8">
            <w:pPr>
              <w:rPr>
                <w:rFonts w:ascii="Arial" w:hAnsi="Arial" w:cs="Arial"/>
                <w:color w:val="002060"/>
              </w:rPr>
            </w:pPr>
            <w:r>
              <w:rPr>
                <w:rFonts w:ascii="Arial" w:hAnsi="Arial" w:cs="Arial"/>
                <w:color w:val="002060"/>
              </w:rPr>
              <w:t>MAT central services structures and strategy</w:t>
            </w:r>
          </w:p>
        </w:tc>
        <w:tc>
          <w:tcPr>
            <w:tcW w:w="4394" w:type="dxa"/>
            <w:gridSpan w:val="3"/>
          </w:tcPr>
          <w:p w14:paraId="4E67CAC8" w14:textId="21BD147B" w:rsidR="00A074E8" w:rsidRDefault="00A074E8" w:rsidP="003304A8">
            <w:pPr>
              <w:rPr>
                <w:rFonts w:ascii="Arial" w:hAnsi="Arial" w:cs="Arial"/>
                <w:color w:val="002060"/>
              </w:rPr>
            </w:pPr>
          </w:p>
        </w:tc>
      </w:tr>
      <w:tr w:rsidR="00A074E8" w:rsidRPr="007A7723" w14:paraId="3B16716B" w14:textId="77777777" w:rsidTr="00985D75">
        <w:trPr>
          <w:trHeight w:val="25"/>
        </w:trPr>
        <w:tc>
          <w:tcPr>
            <w:tcW w:w="2972" w:type="dxa"/>
            <w:vMerge/>
          </w:tcPr>
          <w:p w14:paraId="391DED75" w14:textId="77777777" w:rsidR="00A074E8" w:rsidRPr="007A7723" w:rsidRDefault="00A074E8" w:rsidP="003304A8">
            <w:pPr>
              <w:rPr>
                <w:rFonts w:ascii="Arial" w:hAnsi="Arial" w:cs="Arial"/>
                <w:color w:val="002060"/>
              </w:rPr>
            </w:pPr>
          </w:p>
        </w:tc>
        <w:tc>
          <w:tcPr>
            <w:tcW w:w="2835" w:type="dxa"/>
            <w:gridSpan w:val="2"/>
          </w:tcPr>
          <w:p w14:paraId="32947987" w14:textId="77777777" w:rsidR="00A074E8" w:rsidRDefault="00A074E8" w:rsidP="003304A8">
            <w:pPr>
              <w:rPr>
                <w:rFonts w:ascii="Arial" w:hAnsi="Arial" w:cs="Arial"/>
                <w:color w:val="002060"/>
              </w:rPr>
            </w:pPr>
            <w:r>
              <w:rPr>
                <w:rFonts w:ascii="Arial" w:hAnsi="Arial" w:cs="Arial"/>
                <w:color w:val="002060"/>
              </w:rPr>
              <w:t>Payroll</w:t>
            </w:r>
          </w:p>
        </w:tc>
        <w:tc>
          <w:tcPr>
            <w:tcW w:w="4394" w:type="dxa"/>
            <w:gridSpan w:val="3"/>
          </w:tcPr>
          <w:p w14:paraId="4C2B7AE5" w14:textId="6B4AE087" w:rsidR="00A074E8" w:rsidRDefault="00A074E8" w:rsidP="003304A8">
            <w:pPr>
              <w:rPr>
                <w:rFonts w:ascii="Arial" w:hAnsi="Arial" w:cs="Arial"/>
                <w:color w:val="002060"/>
              </w:rPr>
            </w:pPr>
          </w:p>
        </w:tc>
      </w:tr>
      <w:tr w:rsidR="00A074E8" w:rsidRPr="007A7723" w14:paraId="7DAF5D53" w14:textId="77777777" w:rsidTr="00985D75">
        <w:trPr>
          <w:trHeight w:val="25"/>
        </w:trPr>
        <w:tc>
          <w:tcPr>
            <w:tcW w:w="2972" w:type="dxa"/>
            <w:vMerge/>
          </w:tcPr>
          <w:p w14:paraId="6709E19F" w14:textId="77777777" w:rsidR="00A074E8" w:rsidRPr="007A7723" w:rsidRDefault="00A074E8" w:rsidP="003304A8">
            <w:pPr>
              <w:rPr>
                <w:rFonts w:ascii="Arial" w:hAnsi="Arial" w:cs="Arial"/>
                <w:color w:val="002060"/>
              </w:rPr>
            </w:pPr>
          </w:p>
        </w:tc>
        <w:tc>
          <w:tcPr>
            <w:tcW w:w="2835" w:type="dxa"/>
            <w:gridSpan w:val="2"/>
          </w:tcPr>
          <w:p w14:paraId="0DA2F46E" w14:textId="77777777" w:rsidR="00A074E8" w:rsidRDefault="00A074E8" w:rsidP="00A074E8">
            <w:pPr>
              <w:tabs>
                <w:tab w:val="left" w:pos="1969"/>
              </w:tabs>
              <w:rPr>
                <w:rFonts w:ascii="Arial" w:hAnsi="Arial" w:cs="Arial"/>
                <w:color w:val="002060"/>
              </w:rPr>
            </w:pPr>
            <w:r>
              <w:rPr>
                <w:rFonts w:ascii="Arial" w:hAnsi="Arial" w:cs="Arial"/>
                <w:color w:val="002060"/>
              </w:rPr>
              <w:t>Pensions</w:t>
            </w:r>
            <w:r>
              <w:rPr>
                <w:rFonts w:ascii="Arial" w:hAnsi="Arial" w:cs="Arial"/>
                <w:color w:val="002060"/>
              </w:rPr>
              <w:tab/>
            </w:r>
          </w:p>
        </w:tc>
        <w:tc>
          <w:tcPr>
            <w:tcW w:w="4394" w:type="dxa"/>
            <w:gridSpan w:val="3"/>
          </w:tcPr>
          <w:p w14:paraId="0121831B" w14:textId="126A2891" w:rsidR="00A074E8" w:rsidRDefault="00A074E8" w:rsidP="00A074E8">
            <w:pPr>
              <w:tabs>
                <w:tab w:val="left" w:pos="1969"/>
              </w:tabs>
              <w:rPr>
                <w:rFonts w:ascii="Arial" w:hAnsi="Arial" w:cs="Arial"/>
                <w:color w:val="002060"/>
              </w:rPr>
            </w:pPr>
          </w:p>
        </w:tc>
      </w:tr>
      <w:tr w:rsidR="00A074E8" w:rsidRPr="007A7723" w14:paraId="07EE122C" w14:textId="77777777" w:rsidTr="00985D75">
        <w:trPr>
          <w:trHeight w:val="25"/>
        </w:trPr>
        <w:tc>
          <w:tcPr>
            <w:tcW w:w="2972" w:type="dxa"/>
            <w:vMerge/>
          </w:tcPr>
          <w:p w14:paraId="4B9C3409" w14:textId="77777777" w:rsidR="00A074E8" w:rsidRPr="007A7723" w:rsidRDefault="00A074E8" w:rsidP="003304A8">
            <w:pPr>
              <w:rPr>
                <w:rFonts w:ascii="Arial" w:hAnsi="Arial" w:cs="Arial"/>
                <w:color w:val="002060"/>
              </w:rPr>
            </w:pPr>
          </w:p>
        </w:tc>
        <w:tc>
          <w:tcPr>
            <w:tcW w:w="2835" w:type="dxa"/>
            <w:gridSpan w:val="2"/>
          </w:tcPr>
          <w:p w14:paraId="0595AABC" w14:textId="77777777" w:rsidR="00A074E8" w:rsidRDefault="00A074E8" w:rsidP="003304A8">
            <w:pPr>
              <w:rPr>
                <w:rFonts w:ascii="Arial" w:hAnsi="Arial" w:cs="Arial"/>
                <w:color w:val="002060"/>
              </w:rPr>
            </w:pPr>
            <w:r>
              <w:rPr>
                <w:rFonts w:ascii="Arial" w:hAnsi="Arial" w:cs="Arial"/>
                <w:color w:val="002060"/>
              </w:rPr>
              <w:t>Estates &amp; Asset Management</w:t>
            </w:r>
          </w:p>
          <w:p w14:paraId="56C809E0" w14:textId="77777777" w:rsidR="00A074E8" w:rsidRDefault="00A074E8" w:rsidP="00A074E8">
            <w:pPr>
              <w:pStyle w:val="ListParagraph"/>
              <w:numPr>
                <w:ilvl w:val="0"/>
                <w:numId w:val="12"/>
              </w:numPr>
              <w:rPr>
                <w:rFonts w:ascii="Arial" w:hAnsi="Arial" w:cs="Arial"/>
                <w:color w:val="002060"/>
              </w:rPr>
            </w:pPr>
            <w:r w:rsidRPr="00222192">
              <w:rPr>
                <w:rFonts w:ascii="Arial" w:hAnsi="Arial" w:cs="Arial"/>
                <w:color w:val="002060"/>
              </w:rPr>
              <w:lastRenderedPageBreak/>
              <w:t>Strategy</w:t>
            </w:r>
            <w:r>
              <w:rPr>
                <w:rFonts w:ascii="Arial" w:hAnsi="Arial" w:cs="Arial"/>
                <w:color w:val="002060"/>
              </w:rPr>
              <w:t xml:space="preserve"> </w:t>
            </w:r>
          </w:p>
          <w:p w14:paraId="177FCD87" w14:textId="1DBF8117" w:rsidR="00A074E8" w:rsidRPr="00222192" w:rsidRDefault="00A074E8" w:rsidP="00A074E8">
            <w:pPr>
              <w:pStyle w:val="ListParagraph"/>
              <w:numPr>
                <w:ilvl w:val="0"/>
                <w:numId w:val="12"/>
              </w:numPr>
              <w:rPr>
                <w:rFonts w:ascii="Arial" w:hAnsi="Arial" w:cs="Arial"/>
                <w:color w:val="002060"/>
              </w:rPr>
            </w:pPr>
            <w:r>
              <w:rPr>
                <w:rFonts w:ascii="Arial" w:hAnsi="Arial" w:cs="Arial"/>
                <w:color w:val="002060"/>
              </w:rPr>
              <w:t>Fun</w:t>
            </w:r>
            <w:r w:rsidRPr="00222192">
              <w:rPr>
                <w:rFonts w:ascii="Arial" w:hAnsi="Arial" w:cs="Arial"/>
                <w:color w:val="002060"/>
              </w:rPr>
              <w:t>ding – Capital / LAMPA/ SCA / CIF</w:t>
            </w:r>
          </w:p>
          <w:p w14:paraId="50227E80" w14:textId="1CFC7FCC" w:rsidR="00A074E8" w:rsidRPr="00222192" w:rsidRDefault="00A074E8" w:rsidP="00A074E8">
            <w:pPr>
              <w:pStyle w:val="ListParagraph"/>
              <w:numPr>
                <w:ilvl w:val="0"/>
                <w:numId w:val="12"/>
              </w:numPr>
              <w:rPr>
                <w:rFonts w:ascii="Arial" w:hAnsi="Arial" w:cs="Arial"/>
                <w:color w:val="002060"/>
              </w:rPr>
            </w:pPr>
            <w:r w:rsidRPr="00222192">
              <w:rPr>
                <w:rFonts w:ascii="Arial" w:hAnsi="Arial" w:cs="Arial"/>
                <w:color w:val="002060"/>
              </w:rPr>
              <w:t>Health &amp; Safety</w:t>
            </w:r>
          </w:p>
        </w:tc>
        <w:tc>
          <w:tcPr>
            <w:tcW w:w="4394" w:type="dxa"/>
            <w:gridSpan w:val="3"/>
          </w:tcPr>
          <w:p w14:paraId="42851E74" w14:textId="26AC46B1" w:rsidR="00A074E8" w:rsidRPr="00A074E8" w:rsidRDefault="00A074E8" w:rsidP="00A074E8">
            <w:pPr>
              <w:ind w:left="360"/>
              <w:rPr>
                <w:rFonts w:ascii="Arial" w:hAnsi="Arial" w:cs="Arial"/>
                <w:color w:val="002060"/>
              </w:rPr>
            </w:pPr>
            <w:r w:rsidRPr="00A074E8">
              <w:rPr>
                <w:rFonts w:ascii="Arial" w:hAnsi="Arial" w:cs="Arial"/>
                <w:color w:val="002060"/>
              </w:rPr>
              <w:lastRenderedPageBreak/>
              <w:t xml:space="preserve"> </w:t>
            </w:r>
          </w:p>
        </w:tc>
      </w:tr>
      <w:tr w:rsidR="00A074E8" w:rsidRPr="007A7723" w14:paraId="165AE2B9" w14:textId="77777777" w:rsidTr="00985D75">
        <w:trPr>
          <w:trHeight w:val="25"/>
        </w:trPr>
        <w:tc>
          <w:tcPr>
            <w:tcW w:w="2972" w:type="dxa"/>
            <w:vMerge/>
          </w:tcPr>
          <w:p w14:paraId="533BE724" w14:textId="77777777" w:rsidR="00A074E8" w:rsidRPr="007A7723" w:rsidRDefault="00A074E8" w:rsidP="003304A8">
            <w:pPr>
              <w:rPr>
                <w:rFonts w:ascii="Arial" w:hAnsi="Arial" w:cs="Arial"/>
                <w:color w:val="002060"/>
              </w:rPr>
            </w:pPr>
          </w:p>
        </w:tc>
        <w:tc>
          <w:tcPr>
            <w:tcW w:w="2835" w:type="dxa"/>
            <w:gridSpan w:val="2"/>
          </w:tcPr>
          <w:p w14:paraId="51E116F5" w14:textId="77777777" w:rsidR="00A074E8" w:rsidRDefault="00A074E8" w:rsidP="003304A8">
            <w:pPr>
              <w:rPr>
                <w:rFonts w:ascii="Arial" w:hAnsi="Arial" w:cs="Arial"/>
                <w:color w:val="002060"/>
              </w:rPr>
            </w:pPr>
            <w:r>
              <w:rPr>
                <w:rFonts w:ascii="Arial" w:hAnsi="Arial" w:cs="Arial"/>
                <w:color w:val="002060"/>
              </w:rPr>
              <w:t>Risk Management</w:t>
            </w:r>
          </w:p>
        </w:tc>
        <w:tc>
          <w:tcPr>
            <w:tcW w:w="4394" w:type="dxa"/>
            <w:gridSpan w:val="3"/>
          </w:tcPr>
          <w:p w14:paraId="3C1F4305" w14:textId="25AF51C7" w:rsidR="00A074E8" w:rsidRDefault="00A074E8" w:rsidP="003304A8">
            <w:pPr>
              <w:rPr>
                <w:rFonts w:ascii="Arial" w:hAnsi="Arial" w:cs="Arial"/>
                <w:color w:val="002060"/>
              </w:rPr>
            </w:pPr>
          </w:p>
        </w:tc>
      </w:tr>
      <w:tr w:rsidR="00A074E8" w:rsidRPr="007A7723" w14:paraId="2082D7FD" w14:textId="77777777" w:rsidTr="00985D75">
        <w:trPr>
          <w:trHeight w:val="25"/>
        </w:trPr>
        <w:tc>
          <w:tcPr>
            <w:tcW w:w="2972" w:type="dxa"/>
            <w:vMerge/>
          </w:tcPr>
          <w:p w14:paraId="3DF5CA2B" w14:textId="77777777" w:rsidR="00A074E8" w:rsidRPr="007A7723" w:rsidRDefault="00A074E8" w:rsidP="003304A8">
            <w:pPr>
              <w:rPr>
                <w:rFonts w:ascii="Arial" w:hAnsi="Arial" w:cs="Arial"/>
                <w:color w:val="002060"/>
              </w:rPr>
            </w:pPr>
          </w:p>
        </w:tc>
        <w:tc>
          <w:tcPr>
            <w:tcW w:w="2835" w:type="dxa"/>
            <w:gridSpan w:val="2"/>
          </w:tcPr>
          <w:p w14:paraId="448A5816" w14:textId="77777777" w:rsidR="00A074E8" w:rsidRDefault="00A074E8" w:rsidP="003304A8">
            <w:pPr>
              <w:rPr>
                <w:rFonts w:ascii="Arial" w:hAnsi="Arial" w:cs="Arial"/>
                <w:color w:val="002060"/>
              </w:rPr>
            </w:pPr>
            <w:r>
              <w:rPr>
                <w:rFonts w:ascii="Arial" w:hAnsi="Arial" w:cs="Arial"/>
                <w:color w:val="002060"/>
              </w:rPr>
              <w:t>Governance</w:t>
            </w:r>
          </w:p>
        </w:tc>
        <w:tc>
          <w:tcPr>
            <w:tcW w:w="4394" w:type="dxa"/>
            <w:gridSpan w:val="3"/>
          </w:tcPr>
          <w:p w14:paraId="1959AE5D" w14:textId="7CBB9D31" w:rsidR="00A074E8" w:rsidRDefault="00A074E8" w:rsidP="003304A8">
            <w:pPr>
              <w:rPr>
                <w:rFonts w:ascii="Arial" w:hAnsi="Arial" w:cs="Arial"/>
                <w:color w:val="002060"/>
              </w:rPr>
            </w:pPr>
          </w:p>
        </w:tc>
      </w:tr>
      <w:tr w:rsidR="00A074E8" w:rsidRPr="007A7723" w14:paraId="5BADBE1A" w14:textId="77777777" w:rsidTr="00985D75">
        <w:trPr>
          <w:trHeight w:val="25"/>
        </w:trPr>
        <w:tc>
          <w:tcPr>
            <w:tcW w:w="2972" w:type="dxa"/>
            <w:vMerge/>
          </w:tcPr>
          <w:p w14:paraId="03C1E6EE" w14:textId="77777777" w:rsidR="00A074E8" w:rsidRPr="007A7723" w:rsidRDefault="00A074E8" w:rsidP="003304A8">
            <w:pPr>
              <w:rPr>
                <w:rFonts w:ascii="Arial" w:hAnsi="Arial" w:cs="Arial"/>
                <w:color w:val="002060"/>
              </w:rPr>
            </w:pPr>
          </w:p>
        </w:tc>
        <w:tc>
          <w:tcPr>
            <w:tcW w:w="2835" w:type="dxa"/>
            <w:gridSpan w:val="2"/>
          </w:tcPr>
          <w:p w14:paraId="354D68DB" w14:textId="77777777" w:rsidR="00A074E8" w:rsidRDefault="00A074E8" w:rsidP="003304A8">
            <w:pPr>
              <w:rPr>
                <w:rFonts w:ascii="Arial" w:hAnsi="Arial" w:cs="Arial"/>
                <w:color w:val="002060"/>
              </w:rPr>
            </w:pPr>
            <w:r>
              <w:rPr>
                <w:rFonts w:ascii="Arial" w:hAnsi="Arial" w:cs="Arial"/>
                <w:color w:val="002060"/>
              </w:rPr>
              <w:t>Systems</w:t>
            </w:r>
          </w:p>
        </w:tc>
        <w:tc>
          <w:tcPr>
            <w:tcW w:w="4394" w:type="dxa"/>
            <w:gridSpan w:val="3"/>
          </w:tcPr>
          <w:p w14:paraId="40C4DF0D" w14:textId="78DC44EE" w:rsidR="00A074E8" w:rsidRDefault="00A074E8" w:rsidP="003304A8">
            <w:pPr>
              <w:rPr>
                <w:rFonts w:ascii="Arial" w:hAnsi="Arial" w:cs="Arial"/>
                <w:color w:val="002060"/>
              </w:rPr>
            </w:pPr>
          </w:p>
        </w:tc>
      </w:tr>
      <w:tr w:rsidR="00A074E8" w:rsidRPr="007A7723" w14:paraId="6EE4FF0C" w14:textId="77777777" w:rsidTr="00985D75">
        <w:trPr>
          <w:trHeight w:val="100"/>
        </w:trPr>
        <w:tc>
          <w:tcPr>
            <w:tcW w:w="2972" w:type="dxa"/>
            <w:vMerge/>
          </w:tcPr>
          <w:p w14:paraId="6AE1D55A" w14:textId="77777777" w:rsidR="00A074E8" w:rsidRPr="007A7723" w:rsidRDefault="00A074E8" w:rsidP="003304A8">
            <w:pPr>
              <w:rPr>
                <w:rFonts w:ascii="Arial" w:hAnsi="Arial" w:cs="Arial"/>
                <w:color w:val="002060"/>
              </w:rPr>
            </w:pPr>
          </w:p>
        </w:tc>
        <w:tc>
          <w:tcPr>
            <w:tcW w:w="2835" w:type="dxa"/>
            <w:gridSpan w:val="2"/>
          </w:tcPr>
          <w:p w14:paraId="15A81EE9" w14:textId="77777777" w:rsidR="00A074E8" w:rsidRDefault="00A074E8" w:rsidP="003304A8">
            <w:pPr>
              <w:rPr>
                <w:rFonts w:ascii="Arial" w:hAnsi="Arial" w:cs="Arial"/>
                <w:color w:val="002060"/>
              </w:rPr>
            </w:pPr>
            <w:r>
              <w:rPr>
                <w:rFonts w:ascii="Arial" w:hAnsi="Arial" w:cs="Arial"/>
                <w:color w:val="002060"/>
              </w:rPr>
              <w:t>CFO in SAT</w:t>
            </w:r>
          </w:p>
        </w:tc>
        <w:tc>
          <w:tcPr>
            <w:tcW w:w="4394" w:type="dxa"/>
            <w:gridSpan w:val="3"/>
          </w:tcPr>
          <w:p w14:paraId="74C2C3F8" w14:textId="628EA6F6" w:rsidR="00A074E8" w:rsidRDefault="00A074E8" w:rsidP="003304A8">
            <w:pPr>
              <w:rPr>
                <w:rFonts w:ascii="Arial" w:hAnsi="Arial" w:cs="Arial"/>
                <w:color w:val="002060"/>
              </w:rPr>
            </w:pPr>
          </w:p>
        </w:tc>
      </w:tr>
      <w:tr w:rsidR="00A074E8" w:rsidRPr="007A7723" w14:paraId="2C516016" w14:textId="77777777" w:rsidTr="00985D75">
        <w:trPr>
          <w:trHeight w:val="100"/>
        </w:trPr>
        <w:tc>
          <w:tcPr>
            <w:tcW w:w="2972" w:type="dxa"/>
            <w:vMerge/>
          </w:tcPr>
          <w:p w14:paraId="4BBD3724" w14:textId="77777777" w:rsidR="00A074E8" w:rsidRPr="007A7723" w:rsidRDefault="00A074E8" w:rsidP="003304A8">
            <w:pPr>
              <w:rPr>
                <w:rFonts w:ascii="Arial" w:hAnsi="Arial" w:cs="Arial"/>
                <w:color w:val="002060"/>
              </w:rPr>
            </w:pPr>
          </w:p>
        </w:tc>
        <w:tc>
          <w:tcPr>
            <w:tcW w:w="2835" w:type="dxa"/>
            <w:gridSpan w:val="2"/>
          </w:tcPr>
          <w:p w14:paraId="26CD0F68" w14:textId="77777777" w:rsidR="00A074E8" w:rsidRPr="007A7723" w:rsidRDefault="00A074E8" w:rsidP="003304A8">
            <w:pPr>
              <w:rPr>
                <w:rFonts w:ascii="Arial" w:hAnsi="Arial" w:cs="Arial"/>
                <w:color w:val="002060"/>
              </w:rPr>
            </w:pPr>
            <w:r>
              <w:rPr>
                <w:rFonts w:ascii="Arial" w:hAnsi="Arial" w:cs="Arial"/>
                <w:color w:val="002060"/>
              </w:rPr>
              <w:t>CFO in MAT</w:t>
            </w:r>
          </w:p>
        </w:tc>
        <w:tc>
          <w:tcPr>
            <w:tcW w:w="4394" w:type="dxa"/>
            <w:gridSpan w:val="3"/>
          </w:tcPr>
          <w:p w14:paraId="5B321B62" w14:textId="4DC557FB" w:rsidR="00A074E8" w:rsidRPr="007A7723" w:rsidRDefault="00A074E8" w:rsidP="003304A8">
            <w:pPr>
              <w:rPr>
                <w:rFonts w:ascii="Arial" w:hAnsi="Arial" w:cs="Arial"/>
                <w:color w:val="002060"/>
              </w:rPr>
            </w:pPr>
          </w:p>
        </w:tc>
      </w:tr>
      <w:tr w:rsidR="00985D75" w:rsidRPr="007A7723" w14:paraId="4265BD3E" w14:textId="77777777" w:rsidTr="00A53BAF">
        <w:trPr>
          <w:trHeight w:val="30"/>
        </w:trPr>
        <w:tc>
          <w:tcPr>
            <w:tcW w:w="2972" w:type="dxa"/>
            <w:vMerge w:val="restart"/>
          </w:tcPr>
          <w:p w14:paraId="2D6AA56D" w14:textId="41E319CA" w:rsidR="00985D75" w:rsidRDefault="00985D75" w:rsidP="00733009">
            <w:pPr>
              <w:rPr>
                <w:rFonts w:ascii="Arial" w:eastAsia="Arial" w:hAnsi="Arial" w:cs="Arial"/>
                <w:color w:val="002060"/>
              </w:rPr>
            </w:pPr>
            <w:r>
              <w:rPr>
                <w:rFonts w:ascii="Arial" w:eastAsia="Arial" w:hAnsi="Arial" w:cs="Arial"/>
                <w:color w:val="002060"/>
              </w:rPr>
              <w:t>Please circle all areas you</w:t>
            </w:r>
            <w:r>
              <w:rPr>
                <w:rFonts w:ascii="Arial" w:eastAsia="Arial" w:hAnsi="Arial" w:cs="Arial"/>
                <w:color w:val="002060"/>
              </w:rPr>
              <w:t xml:space="preserve"> are willing to carry out deployments</w:t>
            </w:r>
            <w:r>
              <w:rPr>
                <w:rFonts w:ascii="Arial" w:eastAsia="Arial" w:hAnsi="Arial" w:cs="Arial"/>
                <w:color w:val="002060"/>
              </w:rPr>
              <w:t>:</w:t>
            </w:r>
          </w:p>
          <w:p w14:paraId="0C09C193" w14:textId="44A03A63" w:rsidR="00985D75" w:rsidRPr="007A7723" w:rsidRDefault="00985D75" w:rsidP="00733009">
            <w:pPr>
              <w:rPr>
                <w:rFonts w:ascii="Arial" w:hAnsi="Arial" w:cs="Arial"/>
                <w:color w:val="002060"/>
              </w:rPr>
            </w:pPr>
            <w:r w:rsidRPr="00222192">
              <w:rPr>
                <w:rFonts w:ascii="Arial" w:eastAsia="Arial" w:hAnsi="Arial" w:cs="Arial"/>
                <w:color w:val="002060"/>
                <w:sz w:val="16"/>
                <w:szCs w:val="16"/>
              </w:rPr>
              <w:t>(</w:t>
            </w:r>
            <w:r w:rsidRPr="00222192">
              <w:rPr>
                <w:rFonts w:ascii="Arial" w:eastAsia="Arial" w:hAnsi="Arial" w:cs="Arial"/>
                <w:color w:val="002060"/>
                <w:sz w:val="16"/>
                <w:szCs w:val="16"/>
              </w:rPr>
              <w:t>This</w:t>
            </w:r>
            <w:r w:rsidRPr="00222192">
              <w:rPr>
                <w:rFonts w:ascii="Arial" w:eastAsia="Arial" w:hAnsi="Arial" w:cs="Arial"/>
                <w:color w:val="002060"/>
                <w:sz w:val="16"/>
                <w:szCs w:val="16"/>
              </w:rPr>
              <w:t xml:space="preserve"> </w:t>
            </w:r>
            <w:proofErr w:type="gramStart"/>
            <w:r w:rsidRPr="00222192">
              <w:rPr>
                <w:rFonts w:ascii="Arial" w:eastAsia="Arial" w:hAnsi="Arial" w:cs="Arial"/>
                <w:color w:val="002060"/>
                <w:sz w:val="16"/>
                <w:szCs w:val="16"/>
              </w:rPr>
              <w:t>help</w:t>
            </w:r>
            <w:proofErr w:type="gramEnd"/>
            <w:r w:rsidRPr="00222192">
              <w:rPr>
                <w:rFonts w:ascii="Arial" w:eastAsia="Arial" w:hAnsi="Arial" w:cs="Arial"/>
                <w:color w:val="002060"/>
                <w:sz w:val="16"/>
                <w:szCs w:val="16"/>
              </w:rPr>
              <w:t xml:space="preserve"> us to match you to deployments)</w:t>
            </w:r>
          </w:p>
        </w:tc>
        <w:tc>
          <w:tcPr>
            <w:tcW w:w="3614" w:type="dxa"/>
            <w:gridSpan w:val="3"/>
          </w:tcPr>
          <w:p w14:paraId="7BB6C5CE" w14:textId="77777777" w:rsidR="00985D75" w:rsidRPr="007A7723" w:rsidRDefault="00985D75" w:rsidP="00733009">
            <w:pPr>
              <w:rPr>
                <w:rFonts w:ascii="Arial" w:hAnsi="Arial" w:cs="Arial"/>
                <w:color w:val="002060"/>
              </w:rPr>
            </w:pPr>
            <w:r>
              <w:rPr>
                <w:rFonts w:ascii="Arial" w:hAnsi="Arial" w:cs="Arial"/>
                <w:color w:val="002060"/>
              </w:rPr>
              <w:t xml:space="preserve">East of England and </w:t>
            </w:r>
            <w:proofErr w:type="gramStart"/>
            <w:r>
              <w:rPr>
                <w:rFonts w:ascii="Arial" w:hAnsi="Arial" w:cs="Arial"/>
                <w:color w:val="002060"/>
              </w:rPr>
              <w:t>North East</w:t>
            </w:r>
            <w:proofErr w:type="gramEnd"/>
            <w:r>
              <w:rPr>
                <w:rFonts w:ascii="Arial" w:hAnsi="Arial" w:cs="Arial"/>
                <w:color w:val="002060"/>
              </w:rPr>
              <w:t xml:space="preserve"> London</w:t>
            </w:r>
          </w:p>
        </w:tc>
        <w:tc>
          <w:tcPr>
            <w:tcW w:w="3615" w:type="dxa"/>
            <w:gridSpan w:val="2"/>
          </w:tcPr>
          <w:p w14:paraId="6D53C97D" w14:textId="2AFDC9EE" w:rsidR="00985D75" w:rsidRPr="007A7723" w:rsidRDefault="00985D75" w:rsidP="00733009">
            <w:pPr>
              <w:rPr>
                <w:rFonts w:ascii="Arial" w:hAnsi="Arial" w:cs="Arial"/>
                <w:color w:val="002060"/>
              </w:rPr>
            </w:pPr>
            <w:r>
              <w:rPr>
                <w:rFonts w:ascii="Arial" w:hAnsi="Arial" w:cs="Arial"/>
                <w:color w:val="002060"/>
              </w:rPr>
              <w:t>East Midlands and the Humber</w:t>
            </w:r>
          </w:p>
        </w:tc>
      </w:tr>
      <w:tr w:rsidR="00985D75" w:rsidRPr="007A7723" w14:paraId="2A035E2C" w14:textId="77777777" w:rsidTr="00893799">
        <w:trPr>
          <w:trHeight w:val="22"/>
        </w:trPr>
        <w:tc>
          <w:tcPr>
            <w:tcW w:w="2972" w:type="dxa"/>
            <w:vMerge/>
          </w:tcPr>
          <w:p w14:paraId="062E6154" w14:textId="77777777" w:rsidR="00985D75" w:rsidRPr="007A7723" w:rsidRDefault="00985D75" w:rsidP="00733009">
            <w:pPr>
              <w:rPr>
                <w:rFonts w:ascii="Arial" w:hAnsi="Arial" w:cs="Arial"/>
                <w:color w:val="002060"/>
              </w:rPr>
            </w:pPr>
          </w:p>
        </w:tc>
        <w:tc>
          <w:tcPr>
            <w:tcW w:w="3614" w:type="dxa"/>
            <w:gridSpan w:val="3"/>
          </w:tcPr>
          <w:p w14:paraId="6C6E29BD" w14:textId="12C1781E" w:rsidR="00985D75" w:rsidRPr="007A7723" w:rsidRDefault="00985D75" w:rsidP="00733009">
            <w:pPr>
              <w:rPr>
                <w:rFonts w:ascii="Arial" w:hAnsi="Arial" w:cs="Arial"/>
                <w:color w:val="002060"/>
              </w:rPr>
            </w:pPr>
            <w:r>
              <w:rPr>
                <w:rFonts w:ascii="Arial" w:hAnsi="Arial" w:cs="Arial"/>
                <w:color w:val="002060"/>
              </w:rPr>
              <w:t>Lancashire and West Yorkshire</w:t>
            </w:r>
          </w:p>
        </w:tc>
        <w:tc>
          <w:tcPr>
            <w:tcW w:w="3615" w:type="dxa"/>
            <w:gridSpan w:val="2"/>
          </w:tcPr>
          <w:p w14:paraId="3C587EC0" w14:textId="39EF03B7" w:rsidR="00985D75" w:rsidRPr="007A7723" w:rsidRDefault="00985D75" w:rsidP="00733009">
            <w:pPr>
              <w:rPr>
                <w:rFonts w:ascii="Arial" w:hAnsi="Arial" w:cs="Arial"/>
                <w:color w:val="002060"/>
              </w:rPr>
            </w:pPr>
            <w:r>
              <w:rPr>
                <w:rFonts w:ascii="Arial" w:hAnsi="Arial" w:cs="Arial"/>
                <w:color w:val="002060"/>
              </w:rPr>
              <w:t>North of England</w:t>
            </w:r>
          </w:p>
        </w:tc>
      </w:tr>
      <w:tr w:rsidR="00985D75" w:rsidRPr="007A7723" w14:paraId="588E2B79" w14:textId="77777777" w:rsidTr="00B528B9">
        <w:trPr>
          <w:trHeight w:val="22"/>
        </w:trPr>
        <w:tc>
          <w:tcPr>
            <w:tcW w:w="2972" w:type="dxa"/>
            <w:vMerge/>
          </w:tcPr>
          <w:p w14:paraId="5E409054" w14:textId="77777777" w:rsidR="00985D75" w:rsidRPr="007A7723" w:rsidRDefault="00985D75" w:rsidP="00985D75">
            <w:pPr>
              <w:rPr>
                <w:rFonts w:ascii="Arial" w:hAnsi="Arial" w:cs="Arial"/>
                <w:color w:val="002060"/>
              </w:rPr>
            </w:pPr>
          </w:p>
        </w:tc>
        <w:tc>
          <w:tcPr>
            <w:tcW w:w="3614" w:type="dxa"/>
            <w:gridSpan w:val="3"/>
          </w:tcPr>
          <w:p w14:paraId="59CD3C84" w14:textId="358D0355" w:rsidR="00985D75" w:rsidRPr="007A7723" w:rsidRDefault="00985D75" w:rsidP="00985D75">
            <w:pPr>
              <w:rPr>
                <w:rFonts w:ascii="Arial" w:hAnsi="Arial" w:cs="Arial"/>
                <w:color w:val="002060"/>
              </w:rPr>
            </w:pPr>
            <w:proofErr w:type="gramStart"/>
            <w:r>
              <w:rPr>
                <w:rFonts w:ascii="Arial" w:hAnsi="Arial" w:cs="Arial"/>
                <w:color w:val="002060"/>
              </w:rPr>
              <w:t>North West</w:t>
            </w:r>
            <w:proofErr w:type="gramEnd"/>
            <w:r>
              <w:rPr>
                <w:rFonts w:ascii="Arial" w:hAnsi="Arial" w:cs="Arial"/>
                <w:color w:val="002060"/>
              </w:rPr>
              <w:t xml:space="preserve"> London and South Central London</w:t>
            </w:r>
          </w:p>
        </w:tc>
        <w:tc>
          <w:tcPr>
            <w:tcW w:w="3615" w:type="dxa"/>
            <w:gridSpan w:val="2"/>
          </w:tcPr>
          <w:p w14:paraId="6DEDD841" w14:textId="4BA3B6AD" w:rsidR="00985D75" w:rsidRPr="007A7723" w:rsidRDefault="00985D75" w:rsidP="00985D75">
            <w:pPr>
              <w:rPr>
                <w:rFonts w:ascii="Arial" w:hAnsi="Arial" w:cs="Arial"/>
                <w:color w:val="002060"/>
              </w:rPr>
            </w:pPr>
            <w:proofErr w:type="gramStart"/>
            <w:r>
              <w:rPr>
                <w:rFonts w:ascii="Arial" w:hAnsi="Arial" w:cs="Arial"/>
                <w:color w:val="002060"/>
              </w:rPr>
              <w:t>South East</w:t>
            </w:r>
            <w:proofErr w:type="gramEnd"/>
            <w:r>
              <w:rPr>
                <w:rFonts w:ascii="Arial" w:hAnsi="Arial" w:cs="Arial"/>
                <w:color w:val="002060"/>
              </w:rPr>
              <w:t xml:space="preserve"> England and South London</w:t>
            </w:r>
          </w:p>
        </w:tc>
      </w:tr>
      <w:tr w:rsidR="00985D75" w:rsidRPr="007A7723" w14:paraId="7965BE96" w14:textId="77777777" w:rsidTr="00593F09">
        <w:trPr>
          <w:trHeight w:val="22"/>
        </w:trPr>
        <w:tc>
          <w:tcPr>
            <w:tcW w:w="2972" w:type="dxa"/>
            <w:vMerge/>
          </w:tcPr>
          <w:p w14:paraId="6126B685" w14:textId="77777777" w:rsidR="00985D75" w:rsidRPr="007A7723" w:rsidRDefault="00985D75" w:rsidP="00985D75">
            <w:pPr>
              <w:rPr>
                <w:rFonts w:ascii="Arial" w:hAnsi="Arial" w:cs="Arial"/>
                <w:color w:val="002060"/>
              </w:rPr>
            </w:pPr>
          </w:p>
        </w:tc>
        <w:tc>
          <w:tcPr>
            <w:tcW w:w="3614" w:type="dxa"/>
            <w:gridSpan w:val="3"/>
          </w:tcPr>
          <w:p w14:paraId="57A4FEDA" w14:textId="7987EEFD" w:rsidR="00985D75" w:rsidRPr="007A7723" w:rsidRDefault="00985D75" w:rsidP="00985D75">
            <w:pPr>
              <w:rPr>
                <w:rFonts w:ascii="Arial" w:hAnsi="Arial" w:cs="Arial"/>
                <w:color w:val="002060"/>
              </w:rPr>
            </w:pPr>
            <w:proofErr w:type="gramStart"/>
            <w:r>
              <w:rPr>
                <w:rFonts w:ascii="Arial" w:hAnsi="Arial" w:cs="Arial"/>
                <w:color w:val="002060"/>
              </w:rPr>
              <w:t>South West</w:t>
            </w:r>
            <w:proofErr w:type="gramEnd"/>
            <w:r>
              <w:rPr>
                <w:rFonts w:ascii="Arial" w:hAnsi="Arial" w:cs="Arial"/>
                <w:color w:val="002060"/>
              </w:rPr>
              <w:t xml:space="preserve"> Midlands</w:t>
            </w:r>
          </w:p>
        </w:tc>
        <w:tc>
          <w:tcPr>
            <w:tcW w:w="3615" w:type="dxa"/>
            <w:gridSpan w:val="2"/>
          </w:tcPr>
          <w:p w14:paraId="2534E5EF" w14:textId="3E56DFFA" w:rsidR="00985D75" w:rsidRPr="007A7723" w:rsidRDefault="00985D75" w:rsidP="00985D75">
            <w:pPr>
              <w:rPr>
                <w:rFonts w:ascii="Arial" w:hAnsi="Arial" w:cs="Arial"/>
                <w:color w:val="002060"/>
              </w:rPr>
            </w:pPr>
            <w:r>
              <w:rPr>
                <w:rFonts w:ascii="Arial" w:hAnsi="Arial" w:cs="Arial"/>
                <w:color w:val="002060"/>
              </w:rPr>
              <w:t>West Midlands</w:t>
            </w:r>
          </w:p>
        </w:tc>
      </w:tr>
      <w:tr w:rsidR="00985D75" w:rsidRPr="007A7723" w14:paraId="64D2A68F" w14:textId="77777777" w:rsidTr="00733009">
        <w:trPr>
          <w:trHeight w:val="308"/>
        </w:trPr>
        <w:tc>
          <w:tcPr>
            <w:tcW w:w="10201" w:type="dxa"/>
            <w:gridSpan w:val="6"/>
          </w:tcPr>
          <w:p w14:paraId="21F618D7" w14:textId="77777777" w:rsidR="00985D75" w:rsidRDefault="00985D75" w:rsidP="00985D75">
            <w:pPr>
              <w:rPr>
                <w:rFonts w:ascii="Arial" w:eastAsia="Times New Roman" w:hAnsi="Arial" w:cs="Arial"/>
                <w:color w:val="002060"/>
                <w:sz w:val="24"/>
                <w:szCs w:val="24"/>
                <w:lang w:eastAsia="en-GB"/>
              </w:rPr>
            </w:pPr>
          </w:p>
          <w:p w14:paraId="6CB4161F" w14:textId="121FD0FF" w:rsidR="00985D75" w:rsidRDefault="00985D75" w:rsidP="00985D75">
            <w:pPr>
              <w:rPr>
                <w:rFonts w:ascii="Arial" w:eastAsia="Times New Roman" w:hAnsi="Arial" w:cs="Arial"/>
                <w:color w:val="002060"/>
                <w:sz w:val="24"/>
                <w:szCs w:val="24"/>
                <w:lang w:eastAsia="en-GB"/>
              </w:rPr>
            </w:pPr>
            <w:r w:rsidRPr="00A67A66">
              <w:rPr>
                <w:rFonts w:ascii="Arial" w:eastAsia="Times New Roman" w:hAnsi="Arial" w:cs="Arial"/>
                <w:color w:val="002060"/>
                <w:sz w:val="24"/>
                <w:szCs w:val="24"/>
                <w:lang w:eastAsia="en-GB"/>
              </w:rPr>
              <w:t xml:space="preserve">To carry out the role of an SRMA it is essential that you have a strong working knowledge of ICFP and </w:t>
            </w:r>
            <w:proofErr w:type="gramStart"/>
            <w:r w:rsidRPr="00A67A66">
              <w:rPr>
                <w:rFonts w:ascii="Arial" w:eastAsia="Times New Roman" w:hAnsi="Arial" w:cs="Arial"/>
                <w:color w:val="002060"/>
                <w:sz w:val="24"/>
                <w:szCs w:val="24"/>
                <w:lang w:eastAsia="en-GB"/>
              </w:rPr>
              <w:t>are able to</w:t>
            </w:r>
            <w:proofErr w:type="gramEnd"/>
            <w:r w:rsidRPr="00A67A66">
              <w:rPr>
                <w:rFonts w:ascii="Arial" w:eastAsia="Times New Roman" w:hAnsi="Arial" w:cs="Arial"/>
                <w:color w:val="002060"/>
                <w:sz w:val="24"/>
                <w:szCs w:val="24"/>
                <w:lang w:eastAsia="en-GB"/>
              </w:rPr>
              <w:t xml:space="preserve"> demonstrate this through a practical case study and panel discussion. </w:t>
            </w:r>
          </w:p>
          <w:p w14:paraId="347C2BE9" w14:textId="77777777" w:rsidR="00985D75" w:rsidRPr="00A67A66" w:rsidRDefault="00985D75" w:rsidP="00985D75">
            <w:pPr>
              <w:rPr>
                <w:rFonts w:ascii="Arial" w:eastAsia="Times New Roman" w:hAnsi="Arial" w:cs="Arial"/>
                <w:color w:val="002060"/>
                <w:sz w:val="24"/>
                <w:szCs w:val="24"/>
                <w:lang w:eastAsia="en-GB"/>
              </w:rPr>
            </w:pPr>
          </w:p>
          <w:p w14:paraId="3E2F4EF7" w14:textId="69A1880C" w:rsidR="00985D75" w:rsidRPr="006E5EFA" w:rsidRDefault="00985D75" w:rsidP="00985D75">
            <w:pPr>
              <w:rPr>
                <w:rFonts w:ascii="Arial" w:hAnsi="Arial" w:cs="Arial"/>
                <w:color w:val="002060"/>
                <w:sz w:val="24"/>
                <w:szCs w:val="24"/>
              </w:rPr>
            </w:pPr>
            <w:r w:rsidRPr="006E5EFA">
              <w:rPr>
                <w:rFonts w:ascii="Arial" w:hAnsi="Arial" w:cs="Arial"/>
                <w:color w:val="002060"/>
                <w:sz w:val="24"/>
                <w:szCs w:val="24"/>
              </w:rPr>
              <w:t xml:space="preserve">If you are not able to answer yes to the questions </w:t>
            </w:r>
            <w:r>
              <w:rPr>
                <w:rFonts w:ascii="Arial" w:hAnsi="Arial" w:cs="Arial"/>
                <w:color w:val="002060"/>
                <w:sz w:val="24"/>
                <w:szCs w:val="24"/>
              </w:rPr>
              <w:t xml:space="preserve">below, </w:t>
            </w:r>
            <w:r w:rsidRPr="006E5EFA">
              <w:rPr>
                <w:rFonts w:ascii="Arial" w:hAnsi="Arial" w:cs="Arial"/>
                <w:color w:val="002060"/>
                <w:sz w:val="24"/>
                <w:szCs w:val="24"/>
              </w:rPr>
              <w:t>please undertake additional training to practise your working knowledge of ICFP and benchmarking before applying to become an SRMA.</w:t>
            </w:r>
          </w:p>
          <w:p w14:paraId="22D0547E" w14:textId="0A2D16AD" w:rsidR="00985D75" w:rsidRPr="006E5EFA" w:rsidRDefault="00985D75" w:rsidP="00985D75">
            <w:pPr>
              <w:rPr>
                <w:sz w:val="24"/>
                <w:szCs w:val="24"/>
              </w:rPr>
            </w:pPr>
            <w:hyperlink r:id="rId15" w:history="1">
              <w:r w:rsidRPr="006E5EFA">
                <w:rPr>
                  <w:rStyle w:val="Hyperlink"/>
                  <w:sz w:val="24"/>
                  <w:szCs w:val="24"/>
                </w:rPr>
                <w:t>Integrated curriculum and financial planning (ICFP) - GOV.UK (www.gov.uk)</w:t>
              </w:r>
            </w:hyperlink>
          </w:p>
          <w:p w14:paraId="1FAA56DA" w14:textId="77777777" w:rsidR="00985D75" w:rsidRPr="007A7723" w:rsidRDefault="00985D75" w:rsidP="00985D75">
            <w:pPr>
              <w:rPr>
                <w:rFonts w:ascii="Arial" w:hAnsi="Arial" w:cs="Arial"/>
                <w:color w:val="002060"/>
              </w:rPr>
            </w:pPr>
          </w:p>
        </w:tc>
      </w:tr>
      <w:tr w:rsidR="00985D75" w:rsidRPr="007A7723" w14:paraId="326A3174" w14:textId="77777777" w:rsidTr="00985D75">
        <w:trPr>
          <w:trHeight w:val="308"/>
        </w:trPr>
        <w:tc>
          <w:tcPr>
            <w:tcW w:w="2972" w:type="dxa"/>
            <w:vMerge w:val="restart"/>
          </w:tcPr>
          <w:p w14:paraId="43BCDCF9" w14:textId="3E1EF3C9" w:rsidR="00985D75" w:rsidRPr="00816386" w:rsidRDefault="00985D75" w:rsidP="00985D75">
            <w:pPr>
              <w:rPr>
                <w:rFonts w:ascii="Arial" w:eastAsia="Times New Roman" w:hAnsi="Arial" w:cs="Arial"/>
                <w:color w:val="002060"/>
                <w:lang w:eastAsia="en-GB"/>
              </w:rPr>
            </w:pPr>
            <w:r w:rsidRPr="00A67A66">
              <w:rPr>
                <w:rFonts w:ascii="Arial" w:eastAsia="Times New Roman" w:hAnsi="Arial" w:cs="Arial"/>
                <w:color w:val="002060"/>
                <w:lang w:eastAsia="en-GB"/>
              </w:rPr>
              <w:t xml:space="preserve">Do you use ICFP in your current setting? </w:t>
            </w:r>
          </w:p>
        </w:tc>
        <w:tc>
          <w:tcPr>
            <w:tcW w:w="7229" w:type="dxa"/>
            <w:gridSpan w:val="5"/>
          </w:tcPr>
          <w:p w14:paraId="07C71B71" w14:textId="77777777" w:rsidR="00985D75" w:rsidRDefault="00985D75" w:rsidP="00985D75">
            <w:pPr>
              <w:rPr>
                <w:rFonts w:ascii="Arial" w:hAnsi="Arial" w:cs="Arial"/>
                <w:color w:val="002060"/>
              </w:rPr>
            </w:pPr>
            <w:r w:rsidRPr="007A7723">
              <w:rPr>
                <w:rFonts w:ascii="Arial" w:hAnsi="Arial" w:cs="Arial"/>
                <w:color w:val="002060"/>
              </w:rPr>
              <w:t>Yes</w:t>
            </w:r>
          </w:p>
          <w:p w14:paraId="3F7624AF" w14:textId="0320436B" w:rsidR="00985D75" w:rsidRPr="007A7723" w:rsidRDefault="00985D75" w:rsidP="00985D75">
            <w:pPr>
              <w:rPr>
                <w:rFonts w:ascii="Arial" w:hAnsi="Arial" w:cs="Arial"/>
                <w:color w:val="002060"/>
              </w:rPr>
            </w:pPr>
          </w:p>
        </w:tc>
      </w:tr>
      <w:tr w:rsidR="00985D75" w:rsidRPr="007A7723" w14:paraId="7BCBB7BE" w14:textId="77777777" w:rsidTr="00985D75">
        <w:trPr>
          <w:trHeight w:val="182"/>
        </w:trPr>
        <w:tc>
          <w:tcPr>
            <w:tcW w:w="2972" w:type="dxa"/>
            <w:vMerge/>
          </w:tcPr>
          <w:p w14:paraId="54F12393" w14:textId="77777777" w:rsidR="00985D75" w:rsidRPr="007A7723" w:rsidRDefault="00985D75" w:rsidP="00985D75">
            <w:pPr>
              <w:rPr>
                <w:rFonts w:ascii="Arial" w:eastAsia="Times New Roman" w:hAnsi="Arial" w:cs="Arial"/>
                <w:color w:val="002060"/>
                <w:lang w:eastAsia="en-GB"/>
              </w:rPr>
            </w:pPr>
          </w:p>
        </w:tc>
        <w:tc>
          <w:tcPr>
            <w:tcW w:w="7229" w:type="dxa"/>
            <w:gridSpan w:val="5"/>
          </w:tcPr>
          <w:p w14:paraId="1C8735F1" w14:textId="77777777" w:rsidR="00985D75" w:rsidRDefault="00985D75" w:rsidP="00985D75">
            <w:pPr>
              <w:rPr>
                <w:rFonts w:ascii="Arial" w:hAnsi="Arial" w:cs="Arial"/>
                <w:color w:val="002060"/>
              </w:rPr>
            </w:pPr>
            <w:r w:rsidRPr="007A7723">
              <w:rPr>
                <w:rFonts w:ascii="Arial" w:hAnsi="Arial" w:cs="Arial"/>
                <w:color w:val="002060"/>
              </w:rPr>
              <w:t xml:space="preserve">No </w:t>
            </w:r>
          </w:p>
          <w:p w14:paraId="41EEA8BA" w14:textId="7C748109" w:rsidR="00985D75" w:rsidRPr="007A7723" w:rsidRDefault="00985D75" w:rsidP="00985D75">
            <w:pPr>
              <w:rPr>
                <w:rFonts w:ascii="Arial" w:hAnsi="Arial" w:cs="Arial"/>
                <w:color w:val="002060"/>
              </w:rPr>
            </w:pPr>
          </w:p>
        </w:tc>
      </w:tr>
      <w:tr w:rsidR="00985D75" w:rsidRPr="007A7723" w14:paraId="3F0ABCC8" w14:textId="77777777" w:rsidTr="00985D75">
        <w:trPr>
          <w:trHeight w:val="125"/>
        </w:trPr>
        <w:tc>
          <w:tcPr>
            <w:tcW w:w="2972" w:type="dxa"/>
            <w:vMerge w:val="restart"/>
          </w:tcPr>
          <w:p w14:paraId="5480445F" w14:textId="56862733" w:rsidR="00985D75" w:rsidRPr="007A7723" w:rsidRDefault="00985D75" w:rsidP="00985D75">
            <w:pPr>
              <w:rPr>
                <w:rFonts w:ascii="Arial" w:hAnsi="Arial" w:cs="Arial"/>
                <w:color w:val="002060"/>
              </w:rPr>
            </w:pPr>
            <w:r w:rsidRPr="007A7723">
              <w:rPr>
                <w:rFonts w:ascii="Arial" w:hAnsi="Arial" w:cs="Arial"/>
                <w:color w:val="002060"/>
              </w:rPr>
              <w:t>Do you use benchmarking in your current setting?</w:t>
            </w:r>
          </w:p>
        </w:tc>
        <w:tc>
          <w:tcPr>
            <w:tcW w:w="7229" w:type="dxa"/>
            <w:gridSpan w:val="5"/>
          </w:tcPr>
          <w:p w14:paraId="3193978C" w14:textId="77777777" w:rsidR="00985D75" w:rsidRDefault="00985D75" w:rsidP="00985D75">
            <w:pPr>
              <w:rPr>
                <w:rFonts w:ascii="Arial" w:hAnsi="Arial" w:cs="Arial"/>
                <w:color w:val="002060"/>
              </w:rPr>
            </w:pPr>
            <w:r>
              <w:rPr>
                <w:rFonts w:ascii="Arial" w:hAnsi="Arial" w:cs="Arial"/>
                <w:color w:val="002060"/>
              </w:rPr>
              <w:t>Yes</w:t>
            </w:r>
          </w:p>
          <w:p w14:paraId="57CBC328" w14:textId="22DA73A7" w:rsidR="00985D75" w:rsidRPr="007A7723" w:rsidRDefault="00985D75" w:rsidP="00985D75">
            <w:pPr>
              <w:rPr>
                <w:rFonts w:ascii="Arial" w:hAnsi="Arial" w:cs="Arial"/>
                <w:color w:val="002060"/>
              </w:rPr>
            </w:pPr>
          </w:p>
        </w:tc>
      </w:tr>
      <w:tr w:rsidR="00985D75" w:rsidRPr="007A7723" w14:paraId="2AD48921" w14:textId="77777777" w:rsidTr="00985D75">
        <w:trPr>
          <w:trHeight w:val="125"/>
        </w:trPr>
        <w:tc>
          <w:tcPr>
            <w:tcW w:w="2972" w:type="dxa"/>
            <w:vMerge/>
          </w:tcPr>
          <w:p w14:paraId="116B8CED" w14:textId="77777777" w:rsidR="00985D75" w:rsidRPr="007A7723" w:rsidRDefault="00985D75" w:rsidP="00985D75">
            <w:pPr>
              <w:rPr>
                <w:rFonts w:ascii="Arial" w:hAnsi="Arial" w:cs="Arial"/>
                <w:color w:val="002060"/>
              </w:rPr>
            </w:pPr>
          </w:p>
        </w:tc>
        <w:tc>
          <w:tcPr>
            <w:tcW w:w="7229" w:type="dxa"/>
            <w:gridSpan w:val="5"/>
          </w:tcPr>
          <w:p w14:paraId="08D5F13D" w14:textId="77777777" w:rsidR="00985D75" w:rsidRDefault="00985D75" w:rsidP="00985D75">
            <w:pPr>
              <w:rPr>
                <w:rFonts w:ascii="Arial" w:hAnsi="Arial" w:cs="Arial"/>
                <w:color w:val="002060"/>
              </w:rPr>
            </w:pPr>
            <w:r>
              <w:rPr>
                <w:rFonts w:ascii="Arial" w:hAnsi="Arial" w:cs="Arial"/>
                <w:color w:val="002060"/>
              </w:rPr>
              <w:t>No</w:t>
            </w:r>
          </w:p>
          <w:p w14:paraId="660A0E54" w14:textId="0629B373" w:rsidR="00985D75" w:rsidRPr="007A7723" w:rsidRDefault="00985D75" w:rsidP="00985D75">
            <w:pPr>
              <w:rPr>
                <w:rFonts w:ascii="Arial" w:hAnsi="Arial" w:cs="Arial"/>
                <w:color w:val="002060"/>
              </w:rPr>
            </w:pPr>
          </w:p>
        </w:tc>
      </w:tr>
      <w:tr w:rsidR="00985D75" w:rsidRPr="007A7723" w14:paraId="750EE4DF" w14:textId="77777777" w:rsidTr="00985D75">
        <w:trPr>
          <w:trHeight w:val="255"/>
        </w:trPr>
        <w:tc>
          <w:tcPr>
            <w:tcW w:w="2972" w:type="dxa"/>
            <w:vMerge w:val="restart"/>
          </w:tcPr>
          <w:p w14:paraId="187B572A" w14:textId="1B615F54" w:rsidR="00985D75" w:rsidRPr="007A7723" w:rsidRDefault="00985D75" w:rsidP="00985D75">
            <w:pPr>
              <w:rPr>
                <w:rFonts w:ascii="Arial" w:hAnsi="Arial" w:cs="Arial"/>
                <w:color w:val="002060"/>
              </w:rPr>
            </w:pPr>
            <w:r w:rsidRPr="007A7723">
              <w:rPr>
                <w:rFonts w:ascii="Arial" w:hAnsi="Arial" w:cs="Arial"/>
                <w:color w:val="002060"/>
              </w:rPr>
              <w:t>Are you able to calculate the 12 key ICFP metrics in your current setting?</w:t>
            </w:r>
          </w:p>
        </w:tc>
        <w:tc>
          <w:tcPr>
            <w:tcW w:w="7229" w:type="dxa"/>
            <w:gridSpan w:val="5"/>
          </w:tcPr>
          <w:p w14:paraId="5FB22C3C" w14:textId="77777777" w:rsidR="00985D75" w:rsidRDefault="00985D75" w:rsidP="00985D75">
            <w:pPr>
              <w:rPr>
                <w:rFonts w:ascii="Arial" w:hAnsi="Arial" w:cs="Arial"/>
                <w:color w:val="002060"/>
              </w:rPr>
            </w:pPr>
            <w:r>
              <w:rPr>
                <w:rFonts w:ascii="Arial" w:hAnsi="Arial" w:cs="Arial"/>
                <w:color w:val="002060"/>
              </w:rPr>
              <w:t>Yes</w:t>
            </w:r>
          </w:p>
          <w:p w14:paraId="4ECBA1E6" w14:textId="129455F4" w:rsidR="00985D75" w:rsidRPr="007A7723" w:rsidRDefault="00985D75" w:rsidP="00985D75">
            <w:pPr>
              <w:rPr>
                <w:rFonts w:ascii="Arial" w:hAnsi="Arial" w:cs="Arial"/>
                <w:color w:val="002060"/>
              </w:rPr>
            </w:pPr>
          </w:p>
        </w:tc>
      </w:tr>
      <w:tr w:rsidR="00985D75" w:rsidRPr="007A7723" w14:paraId="0182B1A7" w14:textId="77777777" w:rsidTr="00985D75">
        <w:trPr>
          <w:trHeight w:val="255"/>
        </w:trPr>
        <w:tc>
          <w:tcPr>
            <w:tcW w:w="2972" w:type="dxa"/>
            <w:vMerge/>
          </w:tcPr>
          <w:p w14:paraId="7D5321BD" w14:textId="77777777" w:rsidR="00985D75" w:rsidRPr="007A7723" w:rsidRDefault="00985D75" w:rsidP="00985D75">
            <w:pPr>
              <w:rPr>
                <w:rFonts w:ascii="Arial" w:hAnsi="Arial" w:cs="Arial"/>
                <w:color w:val="002060"/>
              </w:rPr>
            </w:pPr>
          </w:p>
        </w:tc>
        <w:tc>
          <w:tcPr>
            <w:tcW w:w="7229" w:type="dxa"/>
            <w:gridSpan w:val="5"/>
          </w:tcPr>
          <w:p w14:paraId="319E230B" w14:textId="77777777" w:rsidR="00985D75" w:rsidRDefault="00985D75" w:rsidP="00985D75">
            <w:pPr>
              <w:rPr>
                <w:rFonts w:ascii="Arial" w:hAnsi="Arial" w:cs="Arial"/>
                <w:color w:val="002060"/>
              </w:rPr>
            </w:pPr>
            <w:r>
              <w:rPr>
                <w:rFonts w:ascii="Arial" w:hAnsi="Arial" w:cs="Arial"/>
                <w:color w:val="002060"/>
              </w:rPr>
              <w:t>No</w:t>
            </w:r>
          </w:p>
          <w:p w14:paraId="794259FA" w14:textId="5157D549" w:rsidR="00985D75" w:rsidRPr="007A7723" w:rsidRDefault="00985D75" w:rsidP="00985D75">
            <w:pPr>
              <w:rPr>
                <w:rFonts w:ascii="Arial" w:hAnsi="Arial" w:cs="Arial"/>
                <w:color w:val="002060"/>
              </w:rPr>
            </w:pPr>
          </w:p>
        </w:tc>
      </w:tr>
      <w:tr w:rsidR="00985D75" w:rsidRPr="007A7723" w14:paraId="6238B42B" w14:textId="77777777" w:rsidTr="00985D75">
        <w:trPr>
          <w:trHeight w:val="125"/>
        </w:trPr>
        <w:tc>
          <w:tcPr>
            <w:tcW w:w="2972" w:type="dxa"/>
            <w:vMerge w:val="restart"/>
          </w:tcPr>
          <w:p w14:paraId="0A734B4F" w14:textId="16ECDD86" w:rsidR="00985D75" w:rsidRPr="007A7723" w:rsidRDefault="00985D75" w:rsidP="00985D75">
            <w:pPr>
              <w:rPr>
                <w:rFonts w:ascii="Arial" w:hAnsi="Arial" w:cs="Arial"/>
                <w:color w:val="002060"/>
              </w:rPr>
            </w:pPr>
            <w:r>
              <w:rPr>
                <w:rFonts w:ascii="Arial" w:hAnsi="Arial" w:cs="Arial"/>
                <w:color w:val="002060"/>
              </w:rPr>
              <w:t>Can</w:t>
            </w:r>
            <w:r w:rsidRPr="007A7723">
              <w:rPr>
                <w:rFonts w:ascii="Arial" w:hAnsi="Arial" w:cs="Arial"/>
                <w:color w:val="002060"/>
              </w:rPr>
              <w:t xml:space="preserve"> you support other settings using ICFP? </w:t>
            </w:r>
          </w:p>
        </w:tc>
        <w:tc>
          <w:tcPr>
            <w:tcW w:w="7229" w:type="dxa"/>
            <w:gridSpan w:val="5"/>
          </w:tcPr>
          <w:p w14:paraId="531B2CE9" w14:textId="77777777" w:rsidR="00985D75" w:rsidRDefault="00985D75" w:rsidP="00985D75">
            <w:pPr>
              <w:rPr>
                <w:rFonts w:ascii="Arial" w:hAnsi="Arial" w:cs="Arial"/>
                <w:color w:val="002060"/>
              </w:rPr>
            </w:pPr>
            <w:r>
              <w:rPr>
                <w:rFonts w:ascii="Arial" w:hAnsi="Arial" w:cs="Arial"/>
                <w:color w:val="002060"/>
              </w:rPr>
              <w:t>Yes</w:t>
            </w:r>
          </w:p>
          <w:p w14:paraId="041CDC36" w14:textId="47BBE2F5" w:rsidR="00985D75" w:rsidRPr="007A7723" w:rsidRDefault="00985D75" w:rsidP="00985D75">
            <w:pPr>
              <w:rPr>
                <w:rFonts w:ascii="Arial" w:hAnsi="Arial" w:cs="Arial"/>
                <w:color w:val="002060"/>
              </w:rPr>
            </w:pPr>
          </w:p>
        </w:tc>
      </w:tr>
      <w:tr w:rsidR="00985D75" w:rsidRPr="007A7723" w14:paraId="565EF06A" w14:textId="77777777" w:rsidTr="00985D75">
        <w:trPr>
          <w:trHeight w:val="125"/>
        </w:trPr>
        <w:tc>
          <w:tcPr>
            <w:tcW w:w="2972" w:type="dxa"/>
            <w:vMerge/>
          </w:tcPr>
          <w:p w14:paraId="6F850C21" w14:textId="77777777" w:rsidR="00985D75" w:rsidRPr="007A7723" w:rsidRDefault="00985D75" w:rsidP="00985D75">
            <w:pPr>
              <w:rPr>
                <w:rFonts w:ascii="Arial" w:hAnsi="Arial" w:cs="Arial"/>
                <w:color w:val="002060"/>
              </w:rPr>
            </w:pPr>
          </w:p>
        </w:tc>
        <w:tc>
          <w:tcPr>
            <w:tcW w:w="7229" w:type="dxa"/>
            <w:gridSpan w:val="5"/>
          </w:tcPr>
          <w:p w14:paraId="6AEC9253" w14:textId="77777777" w:rsidR="00985D75" w:rsidRDefault="00985D75" w:rsidP="00985D75">
            <w:pPr>
              <w:rPr>
                <w:rFonts w:ascii="Arial" w:hAnsi="Arial" w:cs="Arial"/>
                <w:color w:val="002060"/>
              </w:rPr>
            </w:pPr>
            <w:r>
              <w:rPr>
                <w:rFonts w:ascii="Arial" w:hAnsi="Arial" w:cs="Arial"/>
                <w:color w:val="002060"/>
              </w:rPr>
              <w:t>No</w:t>
            </w:r>
          </w:p>
          <w:p w14:paraId="5E2F4460" w14:textId="385ABE05" w:rsidR="00985D75" w:rsidRPr="007A7723" w:rsidRDefault="00985D75" w:rsidP="00985D75">
            <w:pPr>
              <w:rPr>
                <w:rFonts w:ascii="Arial" w:hAnsi="Arial" w:cs="Arial"/>
                <w:color w:val="002060"/>
              </w:rPr>
            </w:pPr>
          </w:p>
        </w:tc>
      </w:tr>
      <w:tr w:rsidR="00985D75" w:rsidRPr="007A7723" w14:paraId="2359A152" w14:textId="77777777" w:rsidTr="00985D75">
        <w:tc>
          <w:tcPr>
            <w:tcW w:w="2972" w:type="dxa"/>
          </w:tcPr>
          <w:p w14:paraId="64CD8497" w14:textId="77777777" w:rsidR="00985D75" w:rsidRDefault="00985D75" w:rsidP="00985D75">
            <w:pPr>
              <w:rPr>
                <w:rFonts w:ascii="Arial" w:eastAsia="Arial" w:hAnsi="Arial" w:cs="Arial"/>
                <w:color w:val="002060"/>
              </w:rPr>
            </w:pPr>
            <w:r w:rsidRPr="007A7723">
              <w:rPr>
                <w:rFonts w:ascii="Arial" w:eastAsia="Arial" w:hAnsi="Arial" w:cs="Arial"/>
                <w:color w:val="002060"/>
              </w:rPr>
              <w:t>Please detail your experience of ICFP and how you have applied it.</w:t>
            </w:r>
          </w:p>
          <w:p w14:paraId="13FF6779" w14:textId="3B647A62" w:rsidR="00985D75" w:rsidRPr="007A7723" w:rsidRDefault="00985D75" w:rsidP="00985D75">
            <w:pPr>
              <w:rPr>
                <w:rFonts w:ascii="Arial" w:eastAsia="Arial" w:hAnsi="Arial" w:cs="Arial"/>
                <w:color w:val="002060"/>
              </w:rPr>
            </w:pPr>
          </w:p>
        </w:tc>
        <w:tc>
          <w:tcPr>
            <w:tcW w:w="7229" w:type="dxa"/>
            <w:gridSpan w:val="5"/>
          </w:tcPr>
          <w:p w14:paraId="483138B7" w14:textId="77777777" w:rsidR="00985D75" w:rsidRPr="007A7723" w:rsidRDefault="00985D75" w:rsidP="00985D75">
            <w:pPr>
              <w:rPr>
                <w:rFonts w:ascii="Arial" w:hAnsi="Arial" w:cs="Arial"/>
                <w:color w:val="002060"/>
              </w:rPr>
            </w:pPr>
          </w:p>
        </w:tc>
      </w:tr>
    </w:tbl>
    <w:p w14:paraId="2A69211E" w14:textId="372CC7FE" w:rsidR="2F6CC83C" w:rsidRDefault="2F6CC83C" w:rsidP="2F6CC83C">
      <w:pPr>
        <w:rPr>
          <w:color w:val="002060"/>
        </w:rPr>
      </w:pPr>
    </w:p>
    <w:p w14:paraId="4B334018" w14:textId="0B4FC968" w:rsidR="1D9FC09E" w:rsidRDefault="00430611" w:rsidP="2F6CC83C">
      <w:pPr>
        <w:rPr>
          <w:rFonts w:ascii="Arial" w:eastAsia="Arial" w:hAnsi="Arial" w:cs="Arial"/>
          <w:color w:val="002060"/>
        </w:rPr>
      </w:pPr>
      <w:r w:rsidRPr="2F6CC83C">
        <w:rPr>
          <w:rFonts w:ascii="Arial" w:eastAsia="Arial" w:hAnsi="Arial" w:cs="Arial"/>
          <w:color w:val="002060"/>
        </w:rPr>
        <w:t>Please note</w:t>
      </w:r>
      <w:r w:rsidR="00340A81" w:rsidRPr="2F6CC83C">
        <w:rPr>
          <w:rFonts w:ascii="Arial" w:eastAsia="Arial" w:hAnsi="Arial" w:cs="Arial"/>
          <w:color w:val="002060"/>
        </w:rPr>
        <w:t>:</w:t>
      </w:r>
      <w:r w:rsidRPr="2F6CC83C">
        <w:rPr>
          <w:rFonts w:ascii="Arial" w:eastAsia="Arial" w:hAnsi="Arial" w:cs="Arial"/>
          <w:color w:val="002060"/>
        </w:rPr>
        <w:t xml:space="preserve"> the information you supply in this form will solely be used by NYES for identifying candidates who meet the requirements of the role of SRMA, inviting successful candidates to undertake the accreditation process, and in the event of successful accreditation</w:t>
      </w:r>
      <w:r w:rsidR="00340A81" w:rsidRPr="2F6CC83C">
        <w:rPr>
          <w:rFonts w:ascii="Arial" w:eastAsia="Arial" w:hAnsi="Arial" w:cs="Arial"/>
          <w:color w:val="002060"/>
        </w:rPr>
        <w:t>,</w:t>
      </w:r>
      <w:r w:rsidRPr="2F6CC83C">
        <w:rPr>
          <w:rFonts w:ascii="Arial" w:eastAsia="Arial" w:hAnsi="Arial" w:cs="Arial"/>
          <w:color w:val="002060"/>
        </w:rPr>
        <w:t xml:space="preserve"> to hold securely in our framework for recording skills and experience of SRMAs to help inform assignment to specific deployment needs.  We may be required to share your data with the DfE and ESFA as part of our SRMA contracting arrangements. </w:t>
      </w:r>
    </w:p>
    <w:p w14:paraId="0EEE4A4A" w14:textId="66A4B280" w:rsidR="006C279A" w:rsidRDefault="006C279A" w:rsidP="2F6CC83C">
      <w:pPr>
        <w:rPr>
          <w:rFonts w:ascii="Arial" w:eastAsia="Arial" w:hAnsi="Arial" w:cs="Arial"/>
          <w:color w:val="002060"/>
        </w:rPr>
      </w:pPr>
    </w:p>
    <w:p w14:paraId="5760CC7D" w14:textId="3791B825" w:rsidR="006C279A" w:rsidRDefault="006C279A" w:rsidP="2F6CC83C">
      <w:pPr>
        <w:rPr>
          <w:rFonts w:ascii="Arial" w:eastAsia="Arial" w:hAnsi="Arial" w:cs="Arial"/>
          <w:color w:val="002060"/>
        </w:rPr>
      </w:pPr>
    </w:p>
    <w:p w14:paraId="6C522A05" w14:textId="77777777" w:rsidR="006C279A" w:rsidRDefault="006C279A" w:rsidP="2F6CC83C">
      <w:pPr>
        <w:rPr>
          <w:rFonts w:ascii="Arial" w:eastAsia="Arial" w:hAnsi="Arial" w:cs="Arial"/>
          <w:color w:val="002060"/>
        </w:rPr>
      </w:pPr>
    </w:p>
    <w:p w14:paraId="377BC9DC" w14:textId="31B0EF29" w:rsidR="7EBCCA54" w:rsidRDefault="7EBCCA54" w:rsidP="2F6CC83C">
      <w:pPr>
        <w:rPr>
          <w:rFonts w:ascii="Arial" w:eastAsia="Arial" w:hAnsi="Arial" w:cs="Arial"/>
          <w:color w:val="002060"/>
        </w:rPr>
      </w:pPr>
      <w:r w:rsidRPr="2F6CC83C">
        <w:rPr>
          <w:rFonts w:ascii="Arial" w:eastAsia="Arial" w:hAnsi="Arial" w:cs="Arial"/>
          <w:color w:val="002060"/>
        </w:rPr>
        <w:t>Once you are successfully accredited as an SRMA you will be required to provide the following information</w:t>
      </w:r>
      <w:r w:rsidR="0925C1DF" w:rsidRPr="2F6CC83C">
        <w:rPr>
          <w:rFonts w:ascii="Arial" w:eastAsia="Arial" w:hAnsi="Arial" w:cs="Arial"/>
          <w:color w:val="002060"/>
        </w:rPr>
        <w:t xml:space="preserve"> for our records.</w:t>
      </w:r>
    </w:p>
    <w:tbl>
      <w:tblPr>
        <w:tblStyle w:val="TableGrid"/>
        <w:tblW w:w="0" w:type="auto"/>
        <w:tblLook w:val="04A0" w:firstRow="1" w:lastRow="0" w:firstColumn="1" w:lastColumn="0" w:noHBand="0" w:noVBand="1"/>
      </w:tblPr>
      <w:tblGrid>
        <w:gridCol w:w="10456"/>
      </w:tblGrid>
      <w:tr w:rsidR="1D9FC09E" w14:paraId="005FB639" w14:textId="77777777" w:rsidTr="00222192">
        <w:tc>
          <w:tcPr>
            <w:tcW w:w="10456" w:type="dxa"/>
            <w:shd w:val="clear" w:color="auto" w:fill="1F4E79" w:themeFill="accent1" w:themeFillShade="80"/>
          </w:tcPr>
          <w:p w14:paraId="727EFF85" w14:textId="7418D5D4" w:rsidR="4009AC09" w:rsidRDefault="436F9CC3" w:rsidP="2F6CC83C">
            <w:pPr>
              <w:jc w:val="center"/>
              <w:rPr>
                <w:rFonts w:ascii="Arial" w:eastAsia="Arial" w:hAnsi="Arial" w:cs="Arial"/>
                <w:b/>
                <w:bCs/>
                <w:color w:val="FFFFFF" w:themeColor="background1"/>
                <w:sz w:val="24"/>
                <w:szCs w:val="24"/>
              </w:rPr>
            </w:pPr>
            <w:r w:rsidRPr="2F6CC83C">
              <w:rPr>
                <w:rFonts w:ascii="Arial" w:eastAsia="Arial" w:hAnsi="Arial" w:cs="Arial"/>
                <w:b/>
                <w:bCs/>
                <w:color w:val="FFC000" w:themeColor="accent4"/>
                <w:sz w:val="24"/>
                <w:szCs w:val="24"/>
              </w:rPr>
              <w:t>Additi</w:t>
            </w:r>
            <w:r w:rsidR="02BF064D" w:rsidRPr="2F6CC83C">
              <w:rPr>
                <w:rFonts w:ascii="Arial" w:eastAsia="Arial" w:hAnsi="Arial" w:cs="Arial"/>
                <w:b/>
                <w:bCs/>
                <w:color w:val="FFC000" w:themeColor="accent4"/>
                <w:sz w:val="24"/>
                <w:szCs w:val="24"/>
              </w:rPr>
              <w:t xml:space="preserve">onal </w:t>
            </w:r>
            <w:r w:rsidR="7C57194F" w:rsidRPr="2F6CC83C">
              <w:rPr>
                <w:rFonts w:ascii="Arial" w:eastAsia="Arial" w:hAnsi="Arial" w:cs="Arial"/>
                <w:b/>
                <w:bCs/>
                <w:color w:val="FFC000" w:themeColor="accent4"/>
                <w:sz w:val="24"/>
                <w:szCs w:val="24"/>
              </w:rPr>
              <w:t>i</w:t>
            </w:r>
            <w:r w:rsidR="02BF064D" w:rsidRPr="2F6CC83C">
              <w:rPr>
                <w:rFonts w:ascii="Arial" w:eastAsia="Arial" w:hAnsi="Arial" w:cs="Arial"/>
                <w:b/>
                <w:bCs/>
                <w:color w:val="FFC000" w:themeColor="accent4"/>
                <w:sz w:val="24"/>
                <w:szCs w:val="24"/>
              </w:rPr>
              <w:t>nformation</w:t>
            </w:r>
            <w:r w:rsidR="17BF180B" w:rsidRPr="2F6CC83C">
              <w:rPr>
                <w:rFonts w:ascii="Arial" w:eastAsia="Arial" w:hAnsi="Arial" w:cs="Arial"/>
                <w:b/>
                <w:bCs/>
                <w:color w:val="FFC000" w:themeColor="accent4"/>
                <w:sz w:val="24"/>
                <w:szCs w:val="24"/>
              </w:rPr>
              <w:t xml:space="preserve"> required following successful accreditation</w:t>
            </w:r>
          </w:p>
        </w:tc>
      </w:tr>
      <w:tr w:rsidR="1D9FC09E" w14:paraId="297B3CB9" w14:textId="77777777" w:rsidTr="00222192">
        <w:tc>
          <w:tcPr>
            <w:tcW w:w="10456" w:type="dxa"/>
          </w:tcPr>
          <w:p w14:paraId="663C484D" w14:textId="176BEC8E" w:rsidR="2E71C7F1" w:rsidRDefault="17BF180B" w:rsidP="2F6CC83C">
            <w:pPr>
              <w:rPr>
                <w:rFonts w:ascii="Arial" w:eastAsia="Arial" w:hAnsi="Arial" w:cs="Arial"/>
                <w:i/>
                <w:iCs/>
                <w:color w:val="002060"/>
              </w:rPr>
            </w:pPr>
            <w:r w:rsidRPr="2F6CC83C">
              <w:rPr>
                <w:rFonts w:ascii="Arial" w:eastAsia="Arial" w:hAnsi="Arial" w:cs="Arial"/>
                <w:color w:val="002060"/>
              </w:rPr>
              <w:t>Sight of your</w:t>
            </w:r>
            <w:r w:rsidR="02BF064D" w:rsidRPr="2F6CC83C">
              <w:rPr>
                <w:rFonts w:ascii="Arial" w:eastAsia="Arial" w:hAnsi="Arial" w:cs="Arial"/>
                <w:color w:val="002060"/>
              </w:rPr>
              <w:t xml:space="preserve"> clear Enhanced DBS clearance to work in </w:t>
            </w:r>
            <w:proofErr w:type="gramStart"/>
            <w:r w:rsidR="02BF064D" w:rsidRPr="2F6CC83C">
              <w:rPr>
                <w:rFonts w:ascii="Arial" w:eastAsia="Arial" w:hAnsi="Arial" w:cs="Arial"/>
                <w:color w:val="002060"/>
              </w:rPr>
              <w:t>schools?</w:t>
            </w:r>
            <w:proofErr w:type="gramEnd"/>
            <w:r w:rsidR="02BF064D" w:rsidRPr="2F6CC83C">
              <w:rPr>
                <w:rFonts w:ascii="Arial" w:eastAsia="Arial" w:hAnsi="Arial" w:cs="Arial"/>
                <w:color w:val="002060"/>
              </w:rPr>
              <w:t xml:space="preserve"> </w:t>
            </w:r>
          </w:p>
        </w:tc>
      </w:tr>
      <w:tr w:rsidR="1D9FC09E" w14:paraId="7B58C3D4" w14:textId="77777777" w:rsidTr="00222192">
        <w:tc>
          <w:tcPr>
            <w:tcW w:w="10456" w:type="dxa"/>
          </w:tcPr>
          <w:p w14:paraId="34E8AB93" w14:textId="4E6D893B" w:rsidR="1979BA60" w:rsidRDefault="1795CC86" w:rsidP="2F6CC83C">
            <w:pPr>
              <w:rPr>
                <w:rFonts w:ascii="Arial" w:eastAsia="Arial" w:hAnsi="Arial" w:cs="Arial"/>
                <w:color w:val="002060"/>
              </w:rPr>
            </w:pPr>
            <w:r w:rsidRPr="2F6CC83C">
              <w:rPr>
                <w:rFonts w:ascii="Arial" w:eastAsia="Arial" w:hAnsi="Arial" w:cs="Arial"/>
                <w:color w:val="002060"/>
              </w:rPr>
              <w:t>Evidence of your right to work in the UK</w:t>
            </w:r>
            <w:r w:rsidR="00397083">
              <w:rPr>
                <w:rFonts w:ascii="Arial" w:eastAsia="Arial" w:hAnsi="Arial" w:cs="Arial"/>
                <w:color w:val="002060"/>
              </w:rPr>
              <w:t>.</w:t>
            </w:r>
          </w:p>
        </w:tc>
      </w:tr>
      <w:tr w:rsidR="1D9FC09E" w14:paraId="364A8600" w14:textId="77777777" w:rsidTr="00222192">
        <w:tc>
          <w:tcPr>
            <w:tcW w:w="10456" w:type="dxa"/>
          </w:tcPr>
          <w:p w14:paraId="05CF193F" w14:textId="5B366ACF" w:rsidR="1D9FC09E" w:rsidRDefault="1795CC86" w:rsidP="7FE04279">
            <w:pPr>
              <w:rPr>
                <w:rStyle w:val="Hyperlink"/>
                <w:rFonts w:ascii="Arial" w:eastAsia="Arial" w:hAnsi="Arial" w:cs="Arial"/>
                <w:color w:val="002060"/>
              </w:rPr>
            </w:pPr>
            <w:r w:rsidRPr="7FE04279">
              <w:rPr>
                <w:rFonts w:ascii="Arial" w:eastAsia="Arial" w:hAnsi="Arial" w:cs="Arial"/>
                <w:color w:val="002060"/>
              </w:rPr>
              <w:t>IR35 if appropriate</w:t>
            </w:r>
            <w:r w:rsidR="660C5C2B" w:rsidRPr="7FE04279">
              <w:rPr>
                <w:rFonts w:ascii="Arial" w:eastAsia="Arial" w:hAnsi="Arial" w:cs="Arial"/>
                <w:color w:val="002060"/>
              </w:rPr>
              <w:t xml:space="preserve"> *</w:t>
            </w:r>
            <w:r w:rsidR="660C5C2B" w:rsidRPr="7FE04279">
              <w:rPr>
                <w:rFonts w:ascii="Arial" w:eastAsia="Arial" w:hAnsi="Arial" w:cs="Arial"/>
                <w:b/>
                <w:bCs/>
                <w:color w:val="002060"/>
              </w:rPr>
              <w:t>For self-employed consultants</w:t>
            </w:r>
            <w:r w:rsidR="660C5C2B" w:rsidRPr="7FE04279">
              <w:rPr>
                <w:rFonts w:ascii="Arial" w:eastAsia="Arial" w:hAnsi="Arial" w:cs="Arial"/>
                <w:color w:val="002060"/>
              </w:rPr>
              <w:t xml:space="preserve"> - we will carry out an IR35 assessment to determine whether off-payroll working rules apply. If these rules do </w:t>
            </w:r>
            <w:proofErr w:type="gramStart"/>
            <w:r w:rsidR="660C5C2B" w:rsidRPr="7FE04279">
              <w:rPr>
                <w:rFonts w:ascii="Arial" w:eastAsia="Arial" w:hAnsi="Arial" w:cs="Arial"/>
                <w:color w:val="002060"/>
              </w:rPr>
              <w:t>apply</w:t>
            </w:r>
            <w:proofErr w:type="gramEnd"/>
            <w:r w:rsidR="660C5C2B" w:rsidRPr="7FE04279">
              <w:rPr>
                <w:rFonts w:ascii="Arial" w:eastAsia="Arial" w:hAnsi="Arial" w:cs="Arial"/>
                <w:color w:val="002060"/>
              </w:rPr>
              <w:t xml:space="preserve"> then income tax and employee/employer NI contributions will be deducted from fees. Further information can be found here: </w:t>
            </w:r>
            <w:hyperlink r:id="rId16">
              <w:r w:rsidR="660C5C2B" w:rsidRPr="7FE04279">
                <w:rPr>
                  <w:rStyle w:val="Hyperlink"/>
                  <w:rFonts w:ascii="Arial" w:eastAsia="Arial" w:hAnsi="Arial" w:cs="Arial"/>
                  <w:color w:val="002060"/>
                </w:rPr>
                <w:t>Understanding off-payroll working (IR35) - GOV.UK (www.gov.uk)</w:t>
              </w:r>
            </w:hyperlink>
            <w:r w:rsidR="00397083">
              <w:rPr>
                <w:rStyle w:val="Hyperlink"/>
                <w:rFonts w:ascii="Arial" w:eastAsia="Arial" w:hAnsi="Arial" w:cs="Arial"/>
                <w:color w:val="002060"/>
              </w:rPr>
              <w:t>.</w:t>
            </w:r>
          </w:p>
        </w:tc>
      </w:tr>
      <w:tr w:rsidR="1D9FC09E" w14:paraId="4C6C95F8" w14:textId="77777777" w:rsidTr="00222192">
        <w:tc>
          <w:tcPr>
            <w:tcW w:w="10456" w:type="dxa"/>
          </w:tcPr>
          <w:p w14:paraId="72936D64" w14:textId="1C1172CF" w:rsidR="1D9FC09E" w:rsidRDefault="1795CC86" w:rsidP="2F6CC83C">
            <w:pPr>
              <w:rPr>
                <w:rFonts w:ascii="Arial" w:eastAsia="Arial" w:hAnsi="Arial" w:cs="Arial"/>
                <w:color w:val="002060"/>
                <w:sz w:val="16"/>
                <w:szCs w:val="16"/>
              </w:rPr>
            </w:pPr>
            <w:r w:rsidRPr="2F6CC83C">
              <w:rPr>
                <w:rFonts w:ascii="Arial" w:eastAsia="Arial" w:hAnsi="Arial" w:cs="Arial"/>
                <w:color w:val="002060"/>
              </w:rPr>
              <w:t>C</w:t>
            </w:r>
            <w:r w:rsidR="02BF064D" w:rsidRPr="2F6CC83C">
              <w:rPr>
                <w:rFonts w:ascii="Arial" w:eastAsia="Arial" w:hAnsi="Arial" w:cs="Arial"/>
                <w:color w:val="002060"/>
              </w:rPr>
              <w:t>onfirm</w:t>
            </w:r>
            <w:r w:rsidR="082AFEFF" w:rsidRPr="2F6CC83C">
              <w:rPr>
                <w:rFonts w:ascii="Arial" w:eastAsia="Arial" w:hAnsi="Arial" w:cs="Arial"/>
                <w:color w:val="002060"/>
              </w:rPr>
              <w:t>ation</w:t>
            </w:r>
            <w:r w:rsidR="02BF064D" w:rsidRPr="2F6CC83C">
              <w:rPr>
                <w:rFonts w:ascii="Arial" w:eastAsia="Arial" w:hAnsi="Arial" w:cs="Arial"/>
                <w:color w:val="002060"/>
              </w:rPr>
              <w:t xml:space="preserve"> you are not subject to a prohibition order made under section 141B of the Education Act 2002 to carry out teaching work (as defined in regulation 3 of the Teachers’ Disciplinary (England) Regulations 2012). </w:t>
            </w:r>
            <w:r w:rsidR="02BF064D" w:rsidRPr="2F6CC83C">
              <w:rPr>
                <w:rFonts w:ascii="Arial" w:eastAsia="Arial" w:hAnsi="Arial" w:cs="Arial"/>
                <w:i/>
                <w:iCs/>
                <w:color w:val="002060"/>
              </w:rPr>
              <w:t xml:space="preserve"> </w:t>
            </w:r>
            <w:r w:rsidR="02BF064D" w:rsidRPr="2F6CC83C">
              <w:rPr>
                <w:rFonts w:ascii="Arial" w:eastAsia="Arial" w:hAnsi="Arial" w:cs="Arial"/>
                <w:i/>
                <w:iCs/>
                <w:color w:val="002060"/>
                <w:sz w:val="16"/>
                <w:szCs w:val="16"/>
              </w:rPr>
              <w:t>I am happy for NYCC to verify this against the lists.</w:t>
            </w:r>
          </w:p>
        </w:tc>
      </w:tr>
      <w:tr w:rsidR="1D9FC09E" w14:paraId="0ACFC8FB" w14:textId="77777777" w:rsidTr="00222192">
        <w:tc>
          <w:tcPr>
            <w:tcW w:w="10456" w:type="dxa"/>
          </w:tcPr>
          <w:p w14:paraId="79381E55" w14:textId="10DE58E6" w:rsidR="4BD5A4EB" w:rsidRDefault="62EDCC87" w:rsidP="2F6CC83C">
            <w:pPr>
              <w:rPr>
                <w:rFonts w:ascii="Arial" w:eastAsia="Arial" w:hAnsi="Arial" w:cs="Arial"/>
                <w:color w:val="000000" w:themeColor="text1"/>
              </w:rPr>
            </w:pPr>
            <w:r w:rsidRPr="2F6CC83C">
              <w:rPr>
                <w:rFonts w:ascii="Arial" w:eastAsia="Arial" w:hAnsi="Arial" w:cs="Arial"/>
                <w:color w:val="002060"/>
              </w:rPr>
              <w:t xml:space="preserve">Confirmation you </w:t>
            </w:r>
            <w:r w:rsidR="02BF064D" w:rsidRPr="2F6CC83C">
              <w:rPr>
                <w:rFonts w:ascii="Arial" w:eastAsia="Arial" w:hAnsi="Arial" w:cs="Arial"/>
                <w:color w:val="002060"/>
              </w:rPr>
              <w:t>have not been declared bankrupt or are prohibited from serving as a company director.</w:t>
            </w:r>
            <w:r w:rsidR="1C36CE19" w:rsidRPr="2F6CC83C">
              <w:rPr>
                <w:rFonts w:ascii="Arial" w:eastAsia="Arial" w:hAnsi="Arial" w:cs="Arial"/>
                <w:color w:val="002060"/>
              </w:rPr>
              <w:t xml:space="preserve"> </w:t>
            </w:r>
            <w:r w:rsidR="1C36CE19" w:rsidRPr="2F6CC83C">
              <w:rPr>
                <w:rFonts w:ascii="Arial" w:eastAsia="Arial" w:hAnsi="Arial" w:cs="Arial"/>
                <w:i/>
                <w:iCs/>
                <w:color w:val="002060"/>
                <w:sz w:val="16"/>
                <w:szCs w:val="16"/>
              </w:rPr>
              <w:t>I</w:t>
            </w:r>
            <w:r w:rsidR="1C36CE19" w:rsidRPr="2F6CC83C">
              <w:rPr>
                <w:rFonts w:ascii="Arial" w:eastAsia="Arial" w:hAnsi="Arial" w:cs="Arial"/>
                <w:color w:val="002060"/>
              </w:rPr>
              <w:t xml:space="preserve"> </w:t>
            </w:r>
            <w:r w:rsidR="1C36CE19" w:rsidRPr="2F6CC83C">
              <w:rPr>
                <w:rFonts w:ascii="Arial" w:eastAsia="Arial" w:hAnsi="Arial" w:cs="Arial"/>
                <w:i/>
                <w:iCs/>
                <w:color w:val="002060"/>
                <w:sz w:val="16"/>
                <w:szCs w:val="16"/>
              </w:rPr>
              <w:t>am happy for NYCC to verify this against the lists.</w:t>
            </w:r>
          </w:p>
        </w:tc>
      </w:tr>
      <w:tr w:rsidR="1D9FC09E" w14:paraId="1AE2BF9D" w14:textId="77777777" w:rsidTr="00222192">
        <w:tc>
          <w:tcPr>
            <w:tcW w:w="10456" w:type="dxa"/>
          </w:tcPr>
          <w:p w14:paraId="2392A376" w14:textId="0A4850E7" w:rsidR="1D9FC09E" w:rsidRDefault="53128277" w:rsidP="7FE04279">
            <w:pPr>
              <w:rPr>
                <w:rFonts w:ascii="Arial" w:eastAsia="Arial" w:hAnsi="Arial" w:cs="Arial"/>
                <w:i/>
                <w:iCs/>
                <w:color w:val="000000" w:themeColor="text1"/>
              </w:rPr>
            </w:pPr>
            <w:r w:rsidRPr="7FE04279">
              <w:rPr>
                <w:rFonts w:ascii="Arial" w:eastAsia="Arial" w:hAnsi="Arial" w:cs="Arial"/>
                <w:color w:val="002060"/>
              </w:rPr>
              <w:t>C</w:t>
            </w:r>
            <w:r w:rsidR="02BF064D" w:rsidRPr="7FE04279">
              <w:rPr>
                <w:rFonts w:ascii="Arial" w:eastAsia="Arial" w:hAnsi="Arial" w:cs="Arial"/>
                <w:color w:val="002060"/>
              </w:rPr>
              <w:t>onfirm</w:t>
            </w:r>
            <w:r w:rsidR="51547635" w:rsidRPr="7FE04279">
              <w:rPr>
                <w:rFonts w:ascii="Arial" w:eastAsia="Arial" w:hAnsi="Arial" w:cs="Arial"/>
                <w:color w:val="002060"/>
              </w:rPr>
              <w:t>ation</w:t>
            </w:r>
            <w:r w:rsidR="02BF064D" w:rsidRPr="7FE04279">
              <w:rPr>
                <w:rFonts w:ascii="Arial" w:eastAsia="Arial" w:hAnsi="Arial" w:cs="Arial"/>
                <w:color w:val="002060"/>
              </w:rPr>
              <w:t xml:space="preserve"> your school or company has current</w:t>
            </w:r>
            <w:r w:rsidR="7E976F41" w:rsidRPr="7FE04279">
              <w:rPr>
                <w:rFonts w:ascii="Arial" w:eastAsia="Arial" w:hAnsi="Arial" w:cs="Arial"/>
                <w:color w:val="002060"/>
              </w:rPr>
              <w:t xml:space="preserve"> adequate</w:t>
            </w:r>
            <w:r w:rsidR="02BF064D" w:rsidRPr="7FE04279">
              <w:rPr>
                <w:rFonts w:ascii="Arial" w:eastAsia="Arial" w:hAnsi="Arial" w:cs="Arial"/>
                <w:color w:val="002060"/>
              </w:rPr>
              <w:t xml:space="preserve"> insurance</w:t>
            </w:r>
            <w:r w:rsidR="17982D38" w:rsidRPr="7FE04279">
              <w:rPr>
                <w:rFonts w:ascii="Arial" w:eastAsia="Arial" w:hAnsi="Arial" w:cs="Arial"/>
                <w:color w:val="002060"/>
              </w:rPr>
              <w:t>s</w:t>
            </w:r>
            <w:r w:rsidR="02BF064D" w:rsidRPr="7FE04279">
              <w:rPr>
                <w:rFonts w:ascii="Arial" w:eastAsia="Arial" w:hAnsi="Arial" w:cs="Arial"/>
                <w:color w:val="002060"/>
              </w:rPr>
              <w:t xml:space="preserve"> in place</w:t>
            </w:r>
            <w:r w:rsidR="55CE49BF" w:rsidRPr="7FE04279">
              <w:rPr>
                <w:rFonts w:ascii="Arial" w:eastAsia="Arial" w:hAnsi="Arial" w:cs="Arial"/>
                <w:color w:val="002060"/>
              </w:rPr>
              <w:t xml:space="preserve">. </w:t>
            </w:r>
            <w:r w:rsidR="02BF064D" w:rsidRPr="7FE04279">
              <w:rPr>
                <w:rFonts w:ascii="Arial" w:eastAsia="Arial" w:hAnsi="Arial" w:cs="Arial"/>
                <w:color w:val="002060"/>
              </w:rPr>
              <w:t xml:space="preserve"> </w:t>
            </w:r>
            <w:r w:rsidR="02BF064D" w:rsidRPr="7FE04279">
              <w:rPr>
                <w:rFonts w:ascii="Arial" w:eastAsia="Arial" w:hAnsi="Arial" w:cs="Arial"/>
                <w:i/>
                <w:iCs/>
                <w:color w:val="002060"/>
                <w:sz w:val="16"/>
                <w:szCs w:val="16"/>
              </w:rPr>
              <w:t>provide copy certificates.</w:t>
            </w:r>
          </w:p>
        </w:tc>
      </w:tr>
      <w:tr w:rsidR="1D9FC09E" w14:paraId="5034D4E4" w14:textId="77777777" w:rsidTr="00222192">
        <w:tc>
          <w:tcPr>
            <w:tcW w:w="10456" w:type="dxa"/>
          </w:tcPr>
          <w:p w14:paraId="19ECD3D0" w14:textId="5BB6C07A" w:rsidR="318EADE8" w:rsidRDefault="3058AE1E" w:rsidP="2F6CC83C">
            <w:pPr>
              <w:rPr>
                <w:rFonts w:ascii="Arial" w:eastAsia="Arial" w:hAnsi="Arial" w:cs="Arial"/>
                <w:color w:val="002060"/>
              </w:rPr>
            </w:pPr>
            <w:r w:rsidRPr="2F6CC83C">
              <w:rPr>
                <w:rFonts w:ascii="Arial" w:eastAsia="Arial" w:hAnsi="Arial" w:cs="Arial"/>
                <w:color w:val="002060"/>
              </w:rPr>
              <w:t>C</w:t>
            </w:r>
            <w:r w:rsidR="02BF064D" w:rsidRPr="2F6CC83C">
              <w:rPr>
                <w:rFonts w:ascii="Arial" w:eastAsia="Arial" w:hAnsi="Arial" w:cs="Arial"/>
                <w:color w:val="002060"/>
              </w:rPr>
              <w:t>onfirm</w:t>
            </w:r>
            <w:r w:rsidR="4B101BD0" w:rsidRPr="2F6CC83C">
              <w:rPr>
                <w:rFonts w:ascii="Arial" w:eastAsia="Arial" w:hAnsi="Arial" w:cs="Arial"/>
                <w:color w:val="002060"/>
              </w:rPr>
              <w:t xml:space="preserve">ation </w:t>
            </w:r>
            <w:r w:rsidR="02BF064D" w:rsidRPr="2F6CC83C">
              <w:rPr>
                <w:rFonts w:ascii="Arial" w:eastAsia="Arial" w:hAnsi="Arial" w:cs="Arial"/>
                <w:color w:val="002060"/>
              </w:rPr>
              <w:t xml:space="preserve">you </w:t>
            </w:r>
            <w:proofErr w:type="gramStart"/>
            <w:r w:rsidR="02BF064D" w:rsidRPr="2F6CC83C">
              <w:rPr>
                <w:rFonts w:ascii="Arial" w:eastAsia="Arial" w:hAnsi="Arial" w:cs="Arial"/>
                <w:color w:val="002060"/>
              </w:rPr>
              <w:t>are able to</w:t>
            </w:r>
            <w:proofErr w:type="gramEnd"/>
            <w:r w:rsidR="02BF064D" w:rsidRPr="2F6CC83C">
              <w:rPr>
                <w:rFonts w:ascii="Arial" w:eastAsia="Arial" w:hAnsi="Arial" w:cs="Arial"/>
                <w:color w:val="002060"/>
              </w:rPr>
              <w:t xml:space="preserve"> comply with GDPR and Data Protection laws when storing information on deployments. Please confirm any cloud storage used is in the UK</w:t>
            </w:r>
            <w:r w:rsidR="2AD7BA33" w:rsidRPr="2F6CC83C">
              <w:rPr>
                <w:rFonts w:ascii="Arial" w:eastAsia="Arial" w:hAnsi="Arial" w:cs="Arial"/>
                <w:color w:val="002060"/>
              </w:rPr>
              <w:t>.</w:t>
            </w:r>
          </w:p>
        </w:tc>
      </w:tr>
      <w:tr w:rsidR="1D9FC09E" w14:paraId="2D6DE5D9" w14:textId="77777777" w:rsidTr="00222192">
        <w:tc>
          <w:tcPr>
            <w:tcW w:w="10456" w:type="dxa"/>
          </w:tcPr>
          <w:p w14:paraId="35E7801E" w14:textId="713B047F" w:rsidR="3D53BB4D" w:rsidRDefault="4C292693" w:rsidP="2F6CC83C">
            <w:pPr>
              <w:rPr>
                <w:rFonts w:ascii="Arial" w:eastAsia="Arial" w:hAnsi="Arial" w:cs="Arial"/>
                <w:color w:val="002060"/>
              </w:rPr>
            </w:pPr>
            <w:r w:rsidRPr="2F6CC83C">
              <w:rPr>
                <w:rFonts w:ascii="Arial" w:eastAsia="Arial" w:hAnsi="Arial" w:cs="Arial"/>
                <w:color w:val="002060"/>
              </w:rPr>
              <w:t>Confirmation that any FOI requests will be passed to NYCC within 2 days and in line with your contract you will not respond directly to any request.</w:t>
            </w:r>
          </w:p>
        </w:tc>
      </w:tr>
      <w:tr w:rsidR="00397083" w14:paraId="7469A065" w14:textId="77777777" w:rsidTr="00222192">
        <w:tc>
          <w:tcPr>
            <w:tcW w:w="10456" w:type="dxa"/>
          </w:tcPr>
          <w:p w14:paraId="68BB4C43" w14:textId="2A9FC5A1" w:rsidR="00397083" w:rsidRDefault="00397083" w:rsidP="2F6CC83C">
            <w:pPr>
              <w:rPr>
                <w:rFonts w:ascii="Arial" w:eastAsia="Arial" w:hAnsi="Arial" w:cs="Arial"/>
                <w:color w:val="002060"/>
              </w:rPr>
            </w:pPr>
            <w:r>
              <w:rPr>
                <w:rFonts w:ascii="Arial" w:eastAsia="Arial" w:hAnsi="Arial" w:cs="Arial"/>
                <w:color w:val="002060"/>
              </w:rPr>
              <w:t>Details of</w:t>
            </w:r>
            <w:r w:rsidRPr="007A7723">
              <w:rPr>
                <w:rFonts w:ascii="Arial" w:eastAsia="Arial" w:hAnsi="Arial" w:cs="Arial"/>
                <w:color w:val="002060"/>
              </w:rPr>
              <w:t xml:space="preserve"> any </w:t>
            </w:r>
            <w:proofErr w:type="gramStart"/>
            <w:r w:rsidRPr="007A7723">
              <w:rPr>
                <w:rFonts w:ascii="Arial" w:eastAsia="Arial" w:hAnsi="Arial" w:cs="Arial"/>
                <w:color w:val="002060"/>
              </w:rPr>
              <w:t>particular schools</w:t>
            </w:r>
            <w:proofErr w:type="gramEnd"/>
            <w:r w:rsidRPr="007A7723">
              <w:rPr>
                <w:rFonts w:ascii="Arial" w:eastAsia="Arial" w:hAnsi="Arial" w:cs="Arial"/>
                <w:color w:val="002060"/>
              </w:rPr>
              <w:t xml:space="preserve">, trusts or local authorities, which you would not be able to undertake </w:t>
            </w:r>
            <w:r>
              <w:rPr>
                <w:rFonts w:ascii="Arial" w:eastAsia="Arial" w:hAnsi="Arial" w:cs="Arial"/>
                <w:color w:val="002060"/>
              </w:rPr>
              <w:t xml:space="preserve">deployment with </w:t>
            </w:r>
            <w:r w:rsidRPr="007A7723">
              <w:rPr>
                <w:rFonts w:ascii="Arial" w:eastAsia="Arial" w:hAnsi="Arial" w:cs="Arial"/>
                <w:color w:val="002060"/>
              </w:rPr>
              <w:t>due to conflicts of interest? A conflict of interest will exist where the SRMA has worked for the school/trust in the past or has a close personal or professional relationship with anyone working for the school or trust.</w:t>
            </w:r>
          </w:p>
        </w:tc>
      </w:tr>
    </w:tbl>
    <w:p w14:paraId="3625E810" w14:textId="36C08576" w:rsidR="1D9FC09E" w:rsidRDefault="1D9FC09E" w:rsidP="2F6CC83C">
      <w:pPr>
        <w:rPr>
          <w:color w:val="002060"/>
        </w:rPr>
      </w:pPr>
    </w:p>
    <w:p w14:paraId="127E3B98" w14:textId="3D72904C" w:rsidR="1D9FC09E" w:rsidRDefault="1D9FC09E" w:rsidP="2F6CC83C">
      <w:pPr>
        <w:rPr>
          <w:color w:val="002060"/>
        </w:rPr>
      </w:pPr>
    </w:p>
    <w:tbl>
      <w:tblPr>
        <w:tblStyle w:val="TableGrid"/>
        <w:tblW w:w="0" w:type="auto"/>
        <w:tblLayout w:type="fixed"/>
        <w:tblLook w:val="06A0" w:firstRow="1" w:lastRow="0" w:firstColumn="1" w:lastColumn="0" w:noHBand="1" w:noVBand="1"/>
      </w:tblPr>
      <w:tblGrid>
        <w:gridCol w:w="3075"/>
        <w:gridCol w:w="7380"/>
      </w:tblGrid>
      <w:tr w:rsidR="1D9FC09E" w14:paraId="27F85CD2" w14:textId="77777777" w:rsidTr="2F6CC83C">
        <w:trPr>
          <w:trHeight w:val="360"/>
        </w:trPr>
        <w:tc>
          <w:tcPr>
            <w:tcW w:w="3075" w:type="dxa"/>
            <w:shd w:val="clear" w:color="auto" w:fill="002060"/>
          </w:tcPr>
          <w:p w14:paraId="330426EB" w14:textId="4360DF9E" w:rsidR="416410AC" w:rsidRDefault="3B16A388" w:rsidP="2F6CC83C">
            <w:pPr>
              <w:rPr>
                <w:rFonts w:ascii="Arial" w:eastAsia="Arial" w:hAnsi="Arial" w:cs="Arial"/>
                <w:color w:val="FFC000" w:themeColor="accent4"/>
                <w:sz w:val="24"/>
                <w:szCs w:val="24"/>
              </w:rPr>
            </w:pPr>
            <w:r w:rsidRPr="2F6CC83C">
              <w:rPr>
                <w:rFonts w:ascii="Arial" w:eastAsia="Arial" w:hAnsi="Arial" w:cs="Arial"/>
                <w:color w:val="FFC000" w:themeColor="accent4"/>
                <w:sz w:val="24"/>
                <w:szCs w:val="24"/>
              </w:rPr>
              <w:t>Name</w:t>
            </w:r>
          </w:p>
        </w:tc>
        <w:tc>
          <w:tcPr>
            <w:tcW w:w="7380" w:type="dxa"/>
          </w:tcPr>
          <w:p w14:paraId="637AF661" w14:textId="77777777" w:rsidR="1D9FC09E" w:rsidRDefault="1D9FC09E" w:rsidP="2F6CC83C">
            <w:pPr>
              <w:rPr>
                <w:color w:val="002060"/>
              </w:rPr>
            </w:pPr>
          </w:p>
          <w:p w14:paraId="2598DDAB" w14:textId="2220E842" w:rsidR="007420CA" w:rsidRDefault="007420CA" w:rsidP="2F6CC83C">
            <w:pPr>
              <w:rPr>
                <w:color w:val="002060"/>
              </w:rPr>
            </w:pPr>
          </w:p>
        </w:tc>
      </w:tr>
      <w:tr w:rsidR="1D9FC09E" w14:paraId="0B74A3B5" w14:textId="77777777" w:rsidTr="2F6CC83C">
        <w:trPr>
          <w:trHeight w:val="420"/>
        </w:trPr>
        <w:tc>
          <w:tcPr>
            <w:tcW w:w="3075" w:type="dxa"/>
            <w:shd w:val="clear" w:color="auto" w:fill="002060"/>
          </w:tcPr>
          <w:p w14:paraId="0D52E3CC" w14:textId="13820C33" w:rsidR="416410AC" w:rsidRDefault="3B16A388" w:rsidP="2F6CC83C">
            <w:pPr>
              <w:rPr>
                <w:rFonts w:ascii="Arial" w:eastAsia="Arial" w:hAnsi="Arial" w:cs="Arial"/>
                <w:color w:val="FFC000" w:themeColor="accent4"/>
                <w:sz w:val="24"/>
                <w:szCs w:val="24"/>
              </w:rPr>
            </w:pPr>
            <w:r w:rsidRPr="2F6CC83C">
              <w:rPr>
                <w:rFonts w:ascii="Arial" w:eastAsia="Arial" w:hAnsi="Arial" w:cs="Arial"/>
                <w:color w:val="FFC000" w:themeColor="accent4"/>
                <w:sz w:val="24"/>
                <w:szCs w:val="24"/>
              </w:rPr>
              <w:t>Signature</w:t>
            </w:r>
          </w:p>
        </w:tc>
        <w:tc>
          <w:tcPr>
            <w:tcW w:w="7380" w:type="dxa"/>
          </w:tcPr>
          <w:p w14:paraId="73FD357E" w14:textId="77777777" w:rsidR="1D9FC09E" w:rsidRDefault="1D9FC09E" w:rsidP="2F6CC83C">
            <w:pPr>
              <w:rPr>
                <w:color w:val="002060"/>
              </w:rPr>
            </w:pPr>
          </w:p>
          <w:p w14:paraId="05600FA8" w14:textId="7F4ACF3C" w:rsidR="007420CA" w:rsidRDefault="007420CA" w:rsidP="2F6CC83C">
            <w:pPr>
              <w:rPr>
                <w:color w:val="002060"/>
              </w:rPr>
            </w:pPr>
          </w:p>
        </w:tc>
      </w:tr>
      <w:tr w:rsidR="1D9FC09E" w14:paraId="4D4B36C3" w14:textId="77777777" w:rsidTr="2F6CC83C">
        <w:tc>
          <w:tcPr>
            <w:tcW w:w="3075" w:type="dxa"/>
            <w:shd w:val="clear" w:color="auto" w:fill="002060"/>
          </w:tcPr>
          <w:p w14:paraId="0390DF18" w14:textId="5B8C8F0C" w:rsidR="416410AC" w:rsidRDefault="3B16A388" w:rsidP="2F6CC83C">
            <w:pPr>
              <w:rPr>
                <w:rFonts w:ascii="Arial" w:eastAsia="Arial" w:hAnsi="Arial" w:cs="Arial"/>
                <w:color w:val="FFC000" w:themeColor="accent4"/>
                <w:sz w:val="24"/>
                <w:szCs w:val="24"/>
              </w:rPr>
            </w:pPr>
            <w:r w:rsidRPr="2F6CC83C">
              <w:rPr>
                <w:rFonts w:ascii="Arial" w:eastAsia="Arial" w:hAnsi="Arial" w:cs="Arial"/>
                <w:color w:val="FFC000" w:themeColor="accent4"/>
                <w:sz w:val="24"/>
                <w:szCs w:val="24"/>
              </w:rPr>
              <w:t>Date of Application</w:t>
            </w:r>
          </w:p>
        </w:tc>
        <w:tc>
          <w:tcPr>
            <w:tcW w:w="7380" w:type="dxa"/>
          </w:tcPr>
          <w:p w14:paraId="3C50B743" w14:textId="77777777" w:rsidR="1D9FC09E" w:rsidRDefault="1D9FC09E" w:rsidP="2F6CC83C">
            <w:pPr>
              <w:rPr>
                <w:color w:val="002060"/>
              </w:rPr>
            </w:pPr>
          </w:p>
          <w:p w14:paraId="7983B4FE" w14:textId="53FA16FD" w:rsidR="007420CA" w:rsidRDefault="007420CA" w:rsidP="2F6CC83C">
            <w:pPr>
              <w:rPr>
                <w:color w:val="002060"/>
              </w:rPr>
            </w:pPr>
          </w:p>
        </w:tc>
      </w:tr>
    </w:tbl>
    <w:p w14:paraId="2525C40C" w14:textId="77777777" w:rsidR="00F42C02" w:rsidRDefault="00F42C02" w:rsidP="2F6CC83C">
      <w:pPr>
        <w:rPr>
          <w:color w:val="002060"/>
        </w:rPr>
      </w:pPr>
    </w:p>
    <w:p w14:paraId="34DEB4F6" w14:textId="77777777" w:rsidR="0021137C" w:rsidRDefault="0021137C" w:rsidP="2F6CC83C">
      <w:pPr>
        <w:rPr>
          <w:color w:val="002060"/>
        </w:rPr>
      </w:pPr>
    </w:p>
    <w:sectPr w:rsidR="0021137C" w:rsidSect="00817C3A">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DA19D" w14:textId="77777777" w:rsidR="00817C3A" w:rsidRDefault="00817C3A" w:rsidP="00817C3A">
      <w:pPr>
        <w:spacing w:after="0" w:line="240" w:lineRule="auto"/>
      </w:pPr>
      <w:r>
        <w:separator/>
      </w:r>
    </w:p>
  </w:endnote>
  <w:endnote w:type="continuationSeparator" w:id="0">
    <w:p w14:paraId="07938F06" w14:textId="77777777" w:rsidR="00817C3A" w:rsidRDefault="00817C3A" w:rsidP="00817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4BF9" w14:textId="73F913BE" w:rsidR="006C279A" w:rsidRDefault="006E44BE" w:rsidP="01AB2EE6">
    <w:pPr>
      <w:pStyle w:val="Footer"/>
      <w:jc w:val="center"/>
    </w:pPr>
    <w:r>
      <w:rPr>
        <w:noProof/>
      </w:rPr>
      <mc:AlternateContent>
        <mc:Choice Requires="wps">
          <w:drawing>
            <wp:anchor distT="0" distB="0" distL="114300" distR="114300" simplePos="0" relativeHeight="251659264" behindDoc="0" locked="0" layoutInCell="0" allowOverlap="1" wp14:anchorId="3450551F" wp14:editId="0875B332">
              <wp:simplePos x="0" y="0"/>
              <wp:positionH relativeFrom="page">
                <wp:posOffset>0</wp:posOffset>
              </wp:positionH>
              <wp:positionV relativeFrom="page">
                <wp:posOffset>10227945</wp:posOffset>
              </wp:positionV>
              <wp:extent cx="7560310" cy="273050"/>
              <wp:effectExtent l="0" t="0" r="0" b="12700"/>
              <wp:wrapNone/>
              <wp:docPr id="2" name="MSIPCM1b694207a995bce681374e3c"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82D8AD" w14:textId="07F80C29" w:rsidR="006E44BE" w:rsidRPr="006E44BE" w:rsidRDefault="006E44BE" w:rsidP="006E44BE">
                          <w:pPr>
                            <w:spacing w:after="0"/>
                            <w:jc w:val="center"/>
                            <w:rPr>
                              <w:rFonts w:ascii="Calibri" w:hAnsi="Calibri" w:cs="Calibri"/>
                              <w:color w:val="FF0000"/>
                              <w:sz w:val="20"/>
                            </w:rPr>
                          </w:pPr>
                          <w:r w:rsidRPr="006E44BE">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50551F" id="_x0000_t202" coordsize="21600,21600" o:spt="202" path="m,l,21600r21600,l21600,xe">
              <v:stroke joinstyle="miter"/>
              <v:path gradientshapeok="t" o:connecttype="rect"/>
            </v:shapetype>
            <v:shape id="MSIPCM1b694207a995bce681374e3c" o:spid="_x0000_s1026" type="#_x0000_t202" alt="{&quot;HashCode&quot;:-139927281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NqfjAK8CAABHBQAADgAA&#10;AAAAAAAAAAAAAAAuAgAAZHJzL2Uyb0RvYy54bWxQSwECLQAUAAYACAAAACEAn9VB7N8AAAALAQAA&#10;DwAAAAAAAAAAAAAAAAAJBQAAZHJzL2Rvd25yZXYueG1sUEsFBgAAAAAEAAQA8wAAABUGAAAAAA==&#10;" o:allowincell="f" filled="f" stroked="f" strokeweight=".5pt">
              <v:fill o:detectmouseclick="t"/>
              <v:textbox inset=",0,,0">
                <w:txbxContent>
                  <w:p w14:paraId="7782D8AD" w14:textId="07F80C29" w:rsidR="006E44BE" w:rsidRPr="006E44BE" w:rsidRDefault="006E44BE" w:rsidP="006E44BE">
                    <w:pPr>
                      <w:spacing w:after="0"/>
                      <w:jc w:val="center"/>
                      <w:rPr>
                        <w:rFonts w:ascii="Calibri" w:hAnsi="Calibri" w:cs="Calibri"/>
                        <w:color w:val="FF0000"/>
                        <w:sz w:val="20"/>
                      </w:rPr>
                    </w:pPr>
                    <w:r w:rsidRPr="006E44BE">
                      <w:rPr>
                        <w:rFonts w:ascii="Calibri" w:hAnsi="Calibri" w:cs="Calibri"/>
                        <w:color w:val="FF0000"/>
                        <w:sz w:val="20"/>
                      </w:rPr>
                      <w:t>OFFICIAL</w:t>
                    </w:r>
                  </w:p>
                </w:txbxContent>
              </v:textbox>
              <w10:wrap anchorx="page" anchory="page"/>
            </v:shape>
          </w:pict>
        </mc:Fallback>
      </mc:AlternateContent>
    </w:r>
    <w:hyperlink r:id="rId1" w:history="1">
      <w:r w:rsidR="006C279A" w:rsidRPr="00297896">
        <w:rPr>
          <w:rStyle w:val="Hyperlink"/>
        </w:rPr>
        <w:t>www.nothyorkssrma.co.uk</w:t>
      </w:r>
    </w:hyperlink>
  </w:p>
  <w:p w14:paraId="3115772F" w14:textId="75AE7624" w:rsidR="01AB2EE6" w:rsidRDefault="01AB2EE6" w:rsidP="01AB2EE6">
    <w:pPr>
      <w:pStyle w:val="Footer"/>
      <w:jc w:val="center"/>
    </w:pPr>
    <w:r>
      <w:fldChar w:fldCharType="begin"/>
    </w:r>
    <w:r>
      <w:instrText>PAGE</w:instrText>
    </w:r>
    <w:r w:rsidR="00CB4EAE">
      <w:fldChar w:fldCharType="separate"/>
    </w:r>
    <w:r w:rsidR="006E44BE">
      <w:rPr>
        <w:noProof/>
      </w:rPr>
      <w:t>1</w:t>
    </w:r>
    <w:r>
      <w:fldChar w:fldCharType="end"/>
    </w:r>
  </w:p>
  <w:p w14:paraId="3FDE1FE6" w14:textId="77777777" w:rsidR="00817C3A" w:rsidRDefault="00817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4F57B" w14:textId="77777777" w:rsidR="00817C3A" w:rsidRDefault="00817C3A" w:rsidP="00817C3A">
      <w:pPr>
        <w:spacing w:after="0" w:line="240" w:lineRule="auto"/>
      </w:pPr>
      <w:r>
        <w:separator/>
      </w:r>
    </w:p>
  </w:footnote>
  <w:footnote w:type="continuationSeparator" w:id="0">
    <w:p w14:paraId="5C3FFA4C" w14:textId="77777777" w:rsidR="00817C3A" w:rsidRDefault="00817C3A" w:rsidP="00817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B5DCF"/>
    <w:multiLevelType w:val="hybridMultilevel"/>
    <w:tmpl w:val="31B209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1506671"/>
    <w:multiLevelType w:val="hybridMultilevel"/>
    <w:tmpl w:val="76ECC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F766F7"/>
    <w:multiLevelType w:val="hybridMultilevel"/>
    <w:tmpl w:val="B9A69D58"/>
    <w:lvl w:ilvl="0" w:tplc="BC06DCB8">
      <w:start w:val="1"/>
      <w:numFmt w:val="bullet"/>
      <w:lvlText w:val="o"/>
      <w:lvlJc w:val="left"/>
      <w:pPr>
        <w:ind w:left="720" w:hanging="360"/>
      </w:pPr>
      <w:rPr>
        <w:rFonts w:ascii="Courier New" w:hAnsi="Courier New" w:hint="default"/>
      </w:rPr>
    </w:lvl>
    <w:lvl w:ilvl="1" w:tplc="FD066F50">
      <w:start w:val="1"/>
      <w:numFmt w:val="bullet"/>
      <w:lvlText w:val="o"/>
      <w:lvlJc w:val="left"/>
      <w:pPr>
        <w:ind w:left="1440" w:hanging="360"/>
      </w:pPr>
      <w:rPr>
        <w:rFonts w:ascii="Courier New" w:hAnsi="Courier New" w:hint="default"/>
      </w:rPr>
    </w:lvl>
    <w:lvl w:ilvl="2" w:tplc="CEAAD464">
      <w:start w:val="1"/>
      <w:numFmt w:val="bullet"/>
      <w:lvlText w:val=""/>
      <w:lvlJc w:val="left"/>
      <w:pPr>
        <w:ind w:left="2160" w:hanging="360"/>
      </w:pPr>
      <w:rPr>
        <w:rFonts w:ascii="Wingdings" w:hAnsi="Wingdings" w:hint="default"/>
      </w:rPr>
    </w:lvl>
    <w:lvl w:ilvl="3" w:tplc="9EBC103E">
      <w:start w:val="1"/>
      <w:numFmt w:val="bullet"/>
      <w:lvlText w:val=""/>
      <w:lvlJc w:val="left"/>
      <w:pPr>
        <w:ind w:left="2880" w:hanging="360"/>
      </w:pPr>
      <w:rPr>
        <w:rFonts w:ascii="Symbol" w:hAnsi="Symbol" w:hint="default"/>
      </w:rPr>
    </w:lvl>
    <w:lvl w:ilvl="4" w:tplc="88DE4052">
      <w:start w:val="1"/>
      <w:numFmt w:val="bullet"/>
      <w:lvlText w:val="o"/>
      <w:lvlJc w:val="left"/>
      <w:pPr>
        <w:ind w:left="3600" w:hanging="360"/>
      </w:pPr>
      <w:rPr>
        <w:rFonts w:ascii="Courier New" w:hAnsi="Courier New" w:hint="default"/>
      </w:rPr>
    </w:lvl>
    <w:lvl w:ilvl="5" w:tplc="D840C74C">
      <w:start w:val="1"/>
      <w:numFmt w:val="bullet"/>
      <w:lvlText w:val=""/>
      <w:lvlJc w:val="left"/>
      <w:pPr>
        <w:ind w:left="4320" w:hanging="360"/>
      </w:pPr>
      <w:rPr>
        <w:rFonts w:ascii="Wingdings" w:hAnsi="Wingdings" w:hint="default"/>
      </w:rPr>
    </w:lvl>
    <w:lvl w:ilvl="6" w:tplc="34342F6A">
      <w:start w:val="1"/>
      <w:numFmt w:val="bullet"/>
      <w:lvlText w:val=""/>
      <w:lvlJc w:val="left"/>
      <w:pPr>
        <w:ind w:left="5040" w:hanging="360"/>
      </w:pPr>
      <w:rPr>
        <w:rFonts w:ascii="Symbol" w:hAnsi="Symbol" w:hint="default"/>
      </w:rPr>
    </w:lvl>
    <w:lvl w:ilvl="7" w:tplc="4D1486DC">
      <w:start w:val="1"/>
      <w:numFmt w:val="bullet"/>
      <w:lvlText w:val="o"/>
      <w:lvlJc w:val="left"/>
      <w:pPr>
        <w:ind w:left="5760" w:hanging="360"/>
      </w:pPr>
      <w:rPr>
        <w:rFonts w:ascii="Courier New" w:hAnsi="Courier New" w:hint="default"/>
      </w:rPr>
    </w:lvl>
    <w:lvl w:ilvl="8" w:tplc="125A831E">
      <w:start w:val="1"/>
      <w:numFmt w:val="bullet"/>
      <w:lvlText w:val=""/>
      <w:lvlJc w:val="left"/>
      <w:pPr>
        <w:ind w:left="6480" w:hanging="360"/>
      </w:pPr>
      <w:rPr>
        <w:rFonts w:ascii="Wingdings" w:hAnsi="Wingdings" w:hint="default"/>
      </w:rPr>
    </w:lvl>
  </w:abstractNum>
  <w:abstractNum w:abstractNumId="3" w15:restartNumberingAfterBreak="0">
    <w:nsid w:val="3A6A233C"/>
    <w:multiLevelType w:val="hybridMultilevel"/>
    <w:tmpl w:val="B61E0E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6413AF"/>
    <w:multiLevelType w:val="hybridMultilevel"/>
    <w:tmpl w:val="920C7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A59BC"/>
    <w:multiLevelType w:val="hybridMultilevel"/>
    <w:tmpl w:val="3EF6E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FD4DAE"/>
    <w:multiLevelType w:val="hybridMultilevel"/>
    <w:tmpl w:val="6554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CB3575"/>
    <w:multiLevelType w:val="hybridMultilevel"/>
    <w:tmpl w:val="D428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B28F3"/>
    <w:multiLevelType w:val="hybridMultilevel"/>
    <w:tmpl w:val="34863F02"/>
    <w:lvl w:ilvl="0" w:tplc="B0CC1122">
      <w:start w:val="1"/>
      <w:numFmt w:val="bullet"/>
      <w:lvlText w:val="o"/>
      <w:lvlJc w:val="left"/>
      <w:pPr>
        <w:ind w:left="720" w:hanging="360"/>
      </w:pPr>
      <w:rPr>
        <w:rFonts w:ascii="&quot;Courier New&quot;" w:hAnsi="&quot;Courier New&quot;" w:hint="default"/>
      </w:rPr>
    </w:lvl>
    <w:lvl w:ilvl="1" w:tplc="8BACBC5A">
      <w:start w:val="1"/>
      <w:numFmt w:val="bullet"/>
      <w:lvlText w:val="o"/>
      <w:lvlJc w:val="left"/>
      <w:pPr>
        <w:ind w:left="1440" w:hanging="360"/>
      </w:pPr>
      <w:rPr>
        <w:rFonts w:ascii="Courier New" w:hAnsi="Courier New" w:hint="default"/>
      </w:rPr>
    </w:lvl>
    <w:lvl w:ilvl="2" w:tplc="4AB6AD26">
      <w:start w:val="1"/>
      <w:numFmt w:val="bullet"/>
      <w:lvlText w:val=""/>
      <w:lvlJc w:val="left"/>
      <w:pPr>
        <w:ind w:left="2160" w:hanging="360"/>
      </w:pPr>
      <w:rPr>
        <w:rFonts w:ascii="Wingdings" w:hAnsi="Wingdings" w:hint="default"/>
      </w:rPr>
    </w:lvl>
    <w:lvl w:ilvl="3" w:tplc="14961158">
      <w:start w:val="1"/>
      <w:numFmt w:val="bullet"/>
      <w:lvlText w:val=""/>
      <w:lvlJc w:val="left"/>
      <w:pPr>
        <w:ind w:left="2880" w:hanging="360"/>
      </w:pPr>
      <w:rPr>
        <w:rFonts w:ascii="Symbol" w:hAnsi="Symbol" w:hint="default"/>
      </w:rPr>
    </w:lvl>
    <w:lvl w:ilvl="4" w:tplc="AC666EA2">
      <w:start w:val="1"/>
      <w:numFmt w:val="bullet"/>
      <w:lvlText w:val="o"/>
      <w:lvlJc w:val="left"/>
      <w:pPr>
        <w:ind w:left="3600" w:hanging="360"/>
      </w:pPr>
      <w:rPr>
        <w:rFonts w:ascii="Courier New" w:hAnsi="Courier New" w:hint="default"/>
      </w:rPr>
    </w:lvl>
    <w:lvl w:ilvl="5" w:tplc="A014CB30">
      <w:start w:val="1"/>
      <w:numFmt w:val="bullet"/>
      <w:lvlText w:val=""/>
      <w:lvlJc w:val="left"/>
      <w:pPr>
        <w:ind w:left="4320" w:hanging="360"/>
      </w:pPr>
      <w:rPr>
        <w:rFonts w:ascii="Wingdings" w:hAnsi="Wingdings" w:hint="default"/>
      </w:rPr>
    </w:lvl>
    <w:lvl w:ilvl="6" w:tplc="A2504440">
      <w:start w:val="1"/>
      <w:numFmt w:val="bullet"/>
      <w:lvlText w:val=""/>
      <w:lvlJc w:val="left"/>
      <w:pPr>
        <w:ind w:left="5040" w:hanging="360"/>
      </w:pPr>
      <w:rPr>
        <w:rFonts w:ascii="Symbol" w:hAnsi="Symbol" w:hint="default"/>
      </w:rPr>
    </w:lvl>
    <w:lvl w:ilvl="7" w:tplc="DBDC0694">
      <w:start w:val="1"/>
      <w:numFmt w:val="bullet"/>
      <w:lvlText w:val="o"/>
      <w:lvlJc w:val="left"/>
      <w:pPr>
        <w:ind w:left="5760" w:hanging="360"/>
      </w:pPr>
      <w:rPr>
        <w:rFonts w:ascii="Courier New" w:hAnsi="Courier New" w:hint="default"/>
      </w:rPr>
    </w:lvl>
    <w:lvl w:ilvl="8" w:tplc="CF6CED50">
      <w:start w:val="1"/>
      <w:numFmt w:val="bullet"/>
      <w:lvlText w:val=""/>
      <w:lvlJc w:val="left"/>
      <w:pPr>
        <w:ind w:left="6480" w:hanging="360"/>
      </w:pPr>
      <w:rPr>
        <w:rFonts w:ascii="Wingdings" w:hAnsi="Wingdings" w:hint="default"/>
      </w:rPr>
    </w:lvl>
  </w:abstractNum>
  <w:abstractNum w:abstractNumId="9" w15:restartNumberingAfterBreak="0">
    <w:nsid w:val="5FAC1D45"/>
    <w:multiLevelType w:val="hybridMultilevel"/>
    <w:tmpl w:val="A14098F6"/>
    <w:lvl w:ilvl="0" w:tplc="45BE0A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D837B0"/>
    <w:multiLevelType w:val="hybridMultilevel"/>
    <w:tmpl w:val="129AE77A"/>
    <w:lvl w:ilvl="0" w:tplc="B49690FE">
      <w:start w:val="1"/>
      <w:numFmt w:val="bullet"/>
      <w:lvlText w:val="·"/>
      <w:lvlJc w:val="left"/>
      <w:pPr>
        <w:ind w:left="720" w:hanging="360"/>
      </w:pPr>
      <w:rPr>
        <w:rFonts w:ascii="Symbol" w:hAnsi="Symbol" w:hint="default"/>
      </w:rPr>
    </w:lvl>
    <w:lvl w:ilvl="1" w:tplc="DA881A88">
      <w:start w:val="1"/>
      <w:numFmt w:val="bullet"/>
      <w:lvlText w:val="o"/>
      <w:lvlJc w:val="left"/>
      <w:pPr>
        <w:ind w:left="1440" w:hanging="360"/>
      </w:pPr>
      <w:rPr>
        <w:rFonts w:ascii="Courier New" w:hAnsi="Courier New" w:hint="default"/>
      </w:rPr>
    </w:lvl>
    <w:lvl w:ilvl="2" w:tplc="4956CEA8">
      <w:start w:val="1"/>
      <w:numFmt w:val="bullet"/>
      <w:lvlText w:val=""/>
      <w:lvlJc w:val="left"/>
      <w:pPr>
        <w:ind w:left="2160" w:hanging="360"/>
      </w:pPr>
      <w:rPr>
        <w:rFonts w:ascii="Wingdings" w:hAnsi="Wingdings" w:hint="default"/>
      </w:rPr>
    </w:lvl>
    <w:lvl w:ilvl="3" w:tplc="A4168B38">
      <w:start w:val="1"/>
      <w:numFmt w:val="bullet"/>
      <w:lvlText w:val=""/>
      <w:lvlJc w:val="left"/>
      <w:pPr>
        <w:ind w:left="2880" w:hanging="360"/>
      </w:pPr>
      <w:rPr>
        <w:rFonts w:ascii="Symbol" w:hAnsi="Symbol" w:hint="default"/>
      </w:rPr>
    </w:lvl>
    <w:lvl w:ilvl="4" w:tplc="6DFE3C84">
      <w:start w:val="1"/>
      <w:numFmt w:val="bullet"/>
      <w:lvlText w:val="o"/>
      <w:lvlJc w:val="left"/>
      <w:pPr>
        <w:ind w:left="3600" w:hanging="360"/>
      </w:pPr>
      <w:rPr>
        <w:rFonts w:ascii="Courier New" w:hAnsi="Courier New" w:hint="default"/>
      </w:rPr>
    </w:lvl>
    <w:lvl w:ilvl="5" w:tplc="F3F49264">
      <w:start w:val="1"/>
      <w:numFmt w:val="bullet"/>
      <w:lvlText w:val=""/>
      <w:lvlJc w:val="left"/>
      <w:pPr>
        <w:ind w:left="4320" w:hanging="360"/>
      </w:pPr>
      <w:rPr>
        <w:rFonts w:ascii="Wingdings" w:hAnsi="Wingdings" w:hint="default"/>
      </w:rPr>
    </w:lvl>
    <w:lvl w:ilvl="6" w:tplc="6BAE751A">
      <w:start w:val="1"/>
      <w:numFmt w:val="bullet"/>
      <w:lvlText w:val=""/>
      <w:lvlJc w:val="left"/>
      <w:pPr>
        <w:ind w:left="5040" w:hanging="360"/>
      </w:pPr>
      <w:rPr>
        <w:rFonts w:ascii="Symbol" w:hAnsi="Symbol" w:hint="default"/>
      </w:rPr>
    </w:lvl>
    <w:lvl w:ilvl="7" w:tplc="EE4C89C0">
      <w:start w:val="1"/>
      <w:numFmt w:val="bullet"/>
      <w:lvlText w:val="o"/>
      <w:lvlJc w:val="left"/>
      <w:pPr>
        <w:ind w:left="5760" w:hanging="360"/>
      </w:pPr>
      <w:rPr>
        <w:rFonts w:ascii="Courier New" w:hAnsi="Courier New" w:hint="default"/>
      </w:rPr>
    </w:lvl>
    <w:lvl w:ilvl="8" w:tplc="FE689E4A">
      <w:start w:val="1"/>
      <w:numFmt w:val="bullet"/>
      <w:lvlText w:val=""/>
      <w:lvlJc w:val="left"/>
      <w:pPr>
        <w:ind w:left="6480" w:hanging="360"/>
      </w:pPr>
      <w:rPr>
        <w:rFonts w:ascii="Wingdings" w:hAnsi="Wingdings" w:hint="default"/>
      </w:rPr>
    </w:lvl>
  </w:abstractNum>
  <w:abstractNum w:abstractNumId="11" w15:restartNumberingAfterBreak="0">
    <w:nsid w:val="795758B8"/>
    <w:multiLevelType w:val="hybridMultilevel"/>
    <w:tmpl w:val="83FCD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0"/>
  </w:num>
  <w:num w:numId="4">
    <w:abstractNumId w:val="1"/>
  </w:num>
  <w:num w:numId="5">
    <w:abstractNumId w:val="5"/>
  </w:num>
  <w:num w:numId="6">
    <w:abstractNumId w:val="7"/>
  </w:num>
  <w:num w:numId="7">
    <w:abstractNumId w:val="11"/>
  </w:num>
  <w:num w:numId="8">
    <w:abstractNumId w:val="4"/>
  </w:num>
  <w:num w:numId="9">
    <w:abstractNumId w:val="0"/>
  </w:num>
  <w:num w:numId="10">
    <w:abstractNumId w:val="3"/>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236"/>
    <w:rsid w:val="000934A6"/>
    <w:rsid w:val="00107EAF"/>
    <w:rsid w:val="00144E7E"/>
    <w:rsid w:val="0015406A"/>
    <w:rsid w:val="00172236"/>
    <w:rsid w:val="00180543"/>
    <w:rsid w:val="001E19C6"/>
    <w:rsid w:val="001F2938"/>
    <w:rsid w:val="0021137C"/>
    <w:rsid w:val="00222192"/>
    <w:rsid w:val="003304A8"/>
    <w:rsid w:val="00332583"/>
    <w:rsid w:val="00340A81"/>
    <w:rsid w:val="00397083"/>
    <w:rsid w:val="003B2D6D"/>
    <w:rsid w:val="003F64FC"/>
    <w:rsid w:val="00430611"/>
    <w:rsid w:val="00434941"/>
    <w:rsid w:val="00481A91"/>
    <w:rsid w:val="004A2900"/>
    <w:rsid w:val="0059658E"/>
    <w:rsid w:val="005B27CC"/>
    <w:rsid w:val="005E41F5"/>
    <w:rsid w:val="00666EEF"/>
    <w:rsid w:val="0068673F"/>
    <w:rsid w:val="006C279A"/>
    <w:rsid w:val="006E44BE"/>
    <w:rsid w:val="006E5EFA"/>
    <w:rsid w:val="00733009"/>
    <w:rsid w:val="007420CA"/>
    <w:rsid w:val="007A7723"/>
    <w:rsid w:val="007D074C"/>
    <w:rsid w:val="00816386"/>
    <w:rsid w:val="00817C3A"/>
    <w:rsid w:val="0093A017"/>
    <w:rsid w:val="00985D75"/>
    <w:rsid w:val="009D0FAC"/>
    <w:rsid w:val="00A074E8"/>
    <w:rsid w:val="00A62869"/>
    <w:rsid w:val="00A67A66"/>
    <w:rsid w:val="00AC40DB"/>
    <w:rsid w:val="00AF5116"/>
    <w:rsid w:val="00B11A36"/>
    <w:rsid w:val="00B741D2"/>
    <w:rsid w:val="00B76BB3"/>
    <w:rsid w:val="00B97634"/>
    <w:rsid w:val="00C367FB"/>
    <w:rsid w:val="00C648D1"/>
    <w:rsid w:val="00CB4EAE"/>
    <w:rsid w:val="00CC7E87"/>
    <w:rsid w:val="00CD203B"/>
    <w:rsid w:val="00EE2D22"/>
    <w:rsid w:val="00F35B84"/>
    <w:rsid w:val="00F35CEE"/>
    <w:rsid w:val="00F42C02"/>
    <w:rsid w:val="00F8543F"/>
    <w:rsid w:val="00FD25A0"/>
    <w:rsid w:val="01AB2EE6"/>
    <w:rsid w:val="022F7078"/>
    <w:rsid w:val="02733877"/>
    <w:rsid w:val="02BF064D"/>
    <w:rsid w:val="03976AAB"/>
    <w:rsid w:val="05C8F9C4"/>
    <w:rsid w:val="05E46E8D"/>
    <w:rsid w:val="079A85FE"/>
    <w:rsid w:val="082AFEFF"/>
    <w:rsid w:val="0925C1DF"/>
    <w:rsid w:val="09D3277D"/>
    <w:rsid w:val="0A9C6AE7"/>
    <w:rsid w:val="0AD1080D"/>
    <w:rsid w:val="0D559EA2"/>
    <w:rsid w:val="0D7A10A5"/>
    <w:rsid w:val="105A9D2B"/>
    <w:rsid w:val="11F895B7"/>
    <w:rsid w:val="123C5DB6"/>
    <w:rsid w:val="1287171C"/>
    <w:rsid w:val="13AE2A0B"/>
    <w:rsid w:val="14117F58"/>
    <w:rsid w:val="1488290B"/>
    <w:rsid w:val="15C8EA89"/>
    <w:rsid w:val="15E1C504"/>
    <w:rsid w:val="1675F025"/>
    <w:rsid w:val="1795CC86"/>
    <w:rsid w:val="179662B8"/>
    <w:rsid w:val="17982D38"/>
    <w:rsid w:val="17A6A170"/>
    <w:rsid w:val="17BF180B"/>
    <w:rsid w:val="18E1F652"/>
    <w:rsid w:val="19003D69"/>
    <w:rsid w:val="1979BA60"/>
    <w:rsid w:val="1AA58F2A"/>
    <w:rsid w:val="1BDA1EBA"/>
    <w:rsid w:val="1C36CE19"/>
    <w:rsid w:val="1C380398"/>
    <w:rsid w:val="1D9FC09E"/>
    <w:rsid w:val="1E2F0B51"/>
    <w:rsid w:val="1FE050C4"/>
    <w:rsid w:val="209CE3E4"/>
    <w:rsid w:val="21FC6ACB"/>
    <w:rsid w:val="22B50374"/>
    <w:rsid w:val="23DD170A"/>
    <w:rsid w:val="24DA1089"/>
    <w:rsid w:val="2618A3A7"/>
    <w:rsid w:val="26A720A1"/>
    <w:rsid w:val="28FD8AF3"/>
    <w:rsid w:val="2AD7BA33"/>
    <w:rsid w:val="2CCB15B2"/>
    <w:rsid w:val="2E71C7F1"/>
    <w:rsid w:val="2E7A8643"/>
    <w:rsid w:val="2F6CC83C"/>
    <w:rsid w:val="2FB69C48"/>
    <w:rsid w:val="3058AE1E"/>
    <w:rsid w:val="30A2BBD8"/>
    <w:rsid w:val="318EADE8"/>
    <w:rsid w:val="32913C1D"/>
    <w:rsid w:val="32E4CE54"/>
    <w:rsid w:val="33CEEA7D"/>
    <w:rsid w:val="34F03453"/>
    <w:rsid w:val="35521CDD"/>
    <w:rsid w:val="36596713"/>
    <w:rsid w:val="3682CE28"/>
    <w:rsid w:val="36CF7ED1"/>
    <w:rsid w:val="36FB1922"/>
    <w:rsid w:val="37CB75CA"/>
    <w:rsid w:val="37E22EEB"/>
    <w:rsid w:val="393BB3D0"/>
    <w:rsid w:val="3B16A388"/>
    <w:rsid w:val="3D53BB4D"/>
    <w:rsid w:val="3E37E207"/>
    <w:rsid w:val="3F24B2A4"/>
    <w:rsid w:val="4009AC09"/>
    <w:rsid w:val="40971BF0"/>
    <w:rsid w:val="416410AC"/>
    <w:rsid w:val="424C14AE"/>
    <w:rsid w:val="436F9CC3"/>
    <w:rsid w:val="439A93A8"/>
    <w:rsid w:val="44452252"/>
    <w:rsid w:val="46AE1FE9"/>
    <w:rsid w:val="471A8DA3"/>
    <w:rsid w:val="472FC489"/>
    <w:rsid w:val="4922CC0A"/>
    <w:rsid w:val="49B8396B"/>
    <w:rsid w:val="4A2530E3"/>
    <w:rsid w:val="4AB1012D"/>
    <w:rsid w:val="4AB463D6"/>
    <w:rsid w:val="4B101BD0"/>
    <w:rsid w:val="4BD5A4EB"/>
    <w:rsid w:val="4C292693"/>
    <w:rsid w:val="4CCA383D"/>
    <w:rsid w:val="4E92C900"/>
    <w:rsid w:val="50E77311"/>
    <w:rsid w:val="51547635"/>
    <w:rsid w:val="53128277"/>
    <w:rsid w:val="533CD30E"/>
    <w:rsid w:val="540E4791"/>
    <w:rsid w:val="54C8A26A"/>
    <w:rsid w:val="556869F4"/>
    <w:rsid w:val="55CE49BF"/>
    <w:rsid w:val="5839AB46"/>
    <w:rsid w:val="5934AA4B"/>
    <w:rsid w:val="59AC1492"/>
    <w:rsid w:val="59D6FE04"/>
    <w:rsid w:val="5A5EDC26"/>
    <w:rsid w:val="5BA531D6"/>
    <w:rsid w:val="5D772E9E"/>
    <w:rsid w:val="60AFACED"/>
    <w:rsid w:val="6141B6AA"/>
    <w:rsid w:val="62EDCC87"/>
    <w:rsid w:val="6349D65A"/>
    <w:rsid w:val="6377FC27"/>
    <w:rsid w:val="63FBFD8D"/>
    <w:rsid w:val="64F6B4BF"/>
    <w:rsid w:val="65A6572E"/>
    <w:rsid w:val="660C5C2B"/>
    <w:rsid w:val="6658A1EA"/>
    <w:rsid w:val="6836A6B3"/>
    <w:rsid w:val="68EEB160"/>
    <w:rsid w:val="695A6069"/>
    <w:rsid w:val="69CCFCB5"/>
    <w:rsid w:val="6A134C61"/>
    <w:rsid w:val="6B1A5B21"/>
    <w:rsid w:val="7265A9F6"/>
    <w:rsid w:val="73CE456B"/>
    <w:rsid w:val="75CB1866"/>
    <w:rsid w:val="763FF8CE"/>
    <w:rsid w:val="770A59DD"/>
    <w:rsid w:val="777764BA"/>
    <w:rsid w:val="79F08864"/>
    <w:rsid w:val="7A81010C"/>
    <w:rsid w:val="7B733068"/>
    <w:rsid w:val="7B84278C"/>
    <w:rsid w:val="7BFBB859"/>
    <w:rsid w:val="7C57194F"/>
    <w:rsid w:val="7E976F41"/>
    <w:rsid w:val="7EBCCA54"/>
    <w:rsid w:val="7EC3F987"/>
    <w:rsid w:val="7F8E5565"/>
    <w:rsid w:val="7FE04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B744B7"/>
  <w15:chartTrackingRefBased/>
  <w15:docId w15:val="{9245EA8C-E28E-4ECE-BB11-3A7F2BC9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2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137C"/>
    <w:rPr>
      <w:color w:val="0000FF"/>
      <w:u w:val="single"/>
    </w:rPr>
  </w:style>
  <w:style w:type="paragraph" w:styleId="ListParagraph">
    <w:name w:val="List Paragraph"/>
    <w:basedOn w:val="Normal"/>
    <w:uiPriority w:val="34"/>
    <w:qFormat/>
    <w:rsid w:val="00FD25A0"/>
    <w:pPr>
      <w:ind w:left="720"/>
      <w:contextualSpacing/>
    </w:pPr>
  </w:style>
  <w:style w:type="paragraph" w:styleId="Header">
    <w:name w:val="header"/>
    <w:basedOn w:val="Normal"/>
    <w:link w:val="HeaderChar"/>
    <w:uiPriority w:val="99"/>
    <w:unhideWhenUsed/>
    <w:rsid w:val="00817C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C3A"/>
  </w:style>
  <w:style w:type="paragraph" w:styleId="Footer">
    <w:name w:val="footer"/>
    <w:basedOn w:val="Normal"/>
    <w:link w:val="FooterChar"/>
    <w:uiPriority w:val="99"/>
    <w:unhideWhenUsed/>
    <w:rsid w:val="00817C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C3A"/>
  </w:style>
  <w:style w:type="character" w:styleId="UnresolvedMention">
    <w:name w:val="Unresolved Mention"/>
    <w:basedOn w:val="DefaultParagraphFont"/>
    <w:uiPriority w:val="99"/>
    <w:semiHidden/>
    <w:unhideWhenUsed/>
    <w:rsid w:val="00F8543F"/>
    <w:rPr>
      <w:color w:val="605E5C"/>
      <w:shd w:val="clear" w:color="auto" w:fill="E1DFDD"/>
    </w:rPr>
  </w:style>
  <w:style w:type="character" w:customStyle="1" w:styleId="text-format-content">
    <w:name w:val="text-format-content"/>
    <w:basedOn w:val="DefaultParagraphFont"/>
    <w:rsid w:val="00A67A66"/>
  </w:style>
  <w:style w:type="character" w:customStyle="1" w:styleId="-a-72">
    <w:name w:val="-a-72"/>
    <w:basedOn w:val="DefaultParagraphFont"/>
    <w:rsid w:val="00A67A66"/>
  </w:style>
  <w:style w:type="paragraph" w:styleId="z-TopofForm">
    <w:name w:val="HTML Top of Form"/>
    <w:basedOn w:val="Normal"/>
    <w:next w:val="Normal"/>
    <w:link w:val="z-TopofFormChar"/>
    <w:hidden/>
    <w:uiPriority w:val="99"/>
    <w:semiHidden/>
    <w:unhideWhenUsed/>
    <w:rsid w:val="00A67A6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67A6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67A6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67A66"/>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698984">
      <w:bodyDiv w:val="1"/>
      <w:marLeft w:val="0"/>
      <w:marRight w:val="0"/>
      <w:marTop w:val="0"/>
      <w:marBottom w:val="0"/>
      <w:divBdr>
        <w:top w:val="none" w:sz="0" w:space="0" w:color="auto"/>
        <w:left w:val="none" w:sz="0" w:space="0" w:color="auto"/>
        <w:bottom w:val="none" w:sz="0" w:space="0" w:color="auto"/>
        <w:right w:val="none" w:sz="0" w:space="0" w:color="auto"/>
      </w:divBdr>
    </w:div>
    <w:div w:id="1284189640">
      <w:bodyDiv w:val="1"/>
      <w:marLeft w:val="0"/>
      <w:marRight w:val="0"/>
      <w:marTop w:val="0"/>
      <w:marBottom w:val="0"/>
      <w:divBdr>
        <w:top w:val="none" w:sz="0" w:space="0" w:color="auto"/>
        <w:left w:val="none" w:sz="0" w:space="0" w:color="auto"/>
        <w:bottom w:val="none" w:sz="0" w:space="0" w:color="auto"/>
        <w:right w:val="none" w:sz="0" w:space="0" w:color="auto"/>
      </w:divBdr>
    </w:div>
    <w:div w:id="133040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RMA@northyorks.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dupi.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uidance/understanding-off-payroll-working-ir3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gov.uk/guidance/integrated-curriculum-and-financial-planning-icfp"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understanding-off-payroll-working-ir3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othyorkssrm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7D1DF495310448F8C85B6224166CF" ma:contentTypeVersion="11" ma:contentTypeDescription="Create a new document." ma:contentTypeScope="" ma:versionID="e889e6806e4283261085d271304a179f">
  <xsd:schema xmlns:xsd="http://www.w3.org/2001/XMLSchema" xmlns:xs="http://www.w3.org/2001/XMLSchema" xmlns:p="http://schemas.microsoft.com/office/2006/metadata/properties" xmlns:ns2="dcafe405-1f7d-4858-81bb-b606388e105d" xmlns:ns3="4b15a52d-d537-4cd6-82b1-5f9d6540727a" targetNamespace="http://schemas.microsoft.com/office/2006/metadata/properties" ma:root="true" ma:fieldsID="2ad5156a678e278a0e603753fc75a0ee" ns2:_="" ns3:_="">
    <xsd:import namespace="dcafe405-1f7d-4858-81bb-b606388e105d"/>
    <xsd:import namespace="4b15a52d-d537-4cd6-82b1-5f9d654072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fe405-1f7d-4858-81bb-b606388e1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0a68d8b-76e0-4603-8709-7b3ae18e6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15a52d-d537-4cd6-82b1-5f9d6540727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0155657-067a-4524-a810-ad2eeb91081a}" ma:internalName="TaxCatchAll" ma:showField="CatchAllData" ma:web="4b15a52d-d537-4cd6-82b1-5f9d654072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b15a52d-d537-4cd6-82b1-5f9d6540727a" xsi:nil="true"/>
    <lcf76f155ced4ddcb4097134ff3c332f xmlns="dcafe405-1f7d-4858-81bb-b606388e105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D97D6E-5C1D-44DE-86FC-BC8EE6217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fe405-1f7d-4858-81bb-b606388e105d"/>
    <ds:schemaRef ds:uri="4b15a52d-d537-4cd6-82b1-5f9d65407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5ED841-A008-42BF-97C0-99EB8BF8F6EB}">
  <ds:schemaRefs>
    <ds:schemaRef ds:uri="http://schemas.microsoft.com/office/2006/metadata/properties"/>
    <ds:schemaRef ds:uri="b28d5240-4c67-46bd-b044-1e94cbfcba2c"/>
    <ds:schemaRef ds:uri="http://purl.org/dc/terms/"/>
    <ds:schemaRef ds:uri="http://purl.org/dc/dcmitype/"/>
    <ds:schemaRef ds:uri="http://schemas.openxmlformats.org/package/2006/metadata/core-properties"/>
    <ds:schemaRef ds:uri="http://schemas.microsoft.com/office/2006/documentManagement/types"/>
    <ds:schemaRef ds:uri="78f02a39-ed98-4133-a702-7540362ad61a"/>
    <ds:schemaRef ds:uri="http://purl.org/dc/elements/1.1/"/>
    <ds:schemaRef ds:uri="http://schemas.microsoft.com/office/infopath/2007/PartnerControls"/>
    <ds:schemaRef ds:uri="http://www.w3.org/XML/1998/namespace"/>
    <ds:schemaRef ds:uri="4b15a52d-d537-4cd6-82b1-5f9d6540727a"/>
    <ds:schemaRef ds:uri="dcafe405-1f7d-4858-81bb-b606388e105d"/>
  </ds:schemaRefs>
</ds:datastoreItem>
</file>

<file path=customXml/itemProps3.xml><?xml version="1.0" encoding="utf-8"?>
<ds:datastoreItem xmlns:ds="http://schemas.openxmlformats.org/officeDocument/2006/customXml" ds:itemID="{B28CA120-092D-45B8-B923-0F6B2C5912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1834</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Clark</dc:creator>
  <cp:keywords/>
  <dc:description/>
  <cp:lastModifiedBy>Michelle Charlton</cp:lastModifiedBy>
  <cp:revision>2</cp:revision>
  <dcterms:created xsi:type="dcterms:W3CDTF">2023-06-20T13:56:00Z</dcterms:created>
  <dcterms:modified xsi:type="dcterms:W3CDTF">2023-06-20T13:56:00Z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2021-06-25T11:25:30Z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1132b186-a51b-458f-85dc-00000f97eea3</vt:lpwstr>
  </property>
  <property fmtid="{D5CDD505-2E9C-101B-9397-08002B2CF9AE}" pid="8" name="MSIP_Label_3ecdfc32-7be5-4b17-9f97-00453388bdd7_ContentBits">
    <vt:lpwstr>2</vt:lpwstr>
  </property>
  <property fmtid="{D5CDD505-2E9C-101B-9397-08002B2CF9AE}" pid="9" name="ContentTypeId">
    <vt:lpwstr>0x010100BFB7D1DF495310448F8C85B6224166CF</vt:lpwstr>
  </property>
  <property fmtid="{D5CDD505-2E9C-101B-9397-08002B2CF9AE}" pid="10" name="MediaServiceImageTags">
    <vt:lpwstr/>
  </property>
</Properties>
</file>